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CSONKA</w:t>
            </w:r>
          </w:p>
          <w:p w:rsidR="00C275A3" w:rsidRDefault="00A96AEC" w:rsidP="00C275A3">
            <w:pPr>
              <w:pStyle w:val="Hallgatokepzes"/>
            </w:pPr>
            <w:r>
              <w:t>Defence Administration</w:t>
            </w:r>
            <w:r>
              <w:br/>
            </w:r>
            <w:r w:rsidR="00E77B23">
              <w:t>BSc, 6.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2LT f. d. Hermina Horvath</w:t>
            </w:r>
          </w:p>
          <w:p w:rsidR="00DB4822" w:rsidRDefault="00DB4822" w:rsidP="00E11062">
            <w:pPr>
              <w:pStyle w:val="Konzulensek"/>
            </w:pPr>
            <w:r w:rsidRPr="00DB4822">
              <w:t>assisstant lecturer,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specific features of water transportation of dangerous goods, with special regard to oil transportation, related disasters and their mitigation and prevention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Oil and gas transportation on water pose a great challenge to safety. This branch of water transportation involves a lot of risks and dangers, which can have harmful effects on people, animals as well as the environment. Human interventions and failures have always been the root cause of accidents. Their effects include extensive pollution and damage to the flora and fauna, since 71% of the Earth’s surface is covered by sea or ocean.</w:t>
      </w:r>
    </w:p>
    <w:p>
      <w:pPr>
        <w:widowControl w:val="on"/>
        <w:pBdr/>
        <w:spacing w:before="240" w:after="240" w:line="240" w:lineRule="auto"/>
        <w:ind w:left="0" w:right="0"/>
        <w:jc w:val="left"/>
      </w:pPr>
      <w:r>
        <w:rPr>
          <w:color w:val="000000"/>
          <w:sz w:val="24"/>
          <w:szCs w:val="24"/>
        </w:rPr>
        <w:t xml:space="preserve">The most prominent and at the same time one of the most dangerous pollutants of water is oil and its derivatives, which are released into water on the high seas either owing to tanker ship accidents and oil rig failures or on purpose. It damages the –primarily local- flora then coming ashore it may endanger the coastal region. As regards both its quantity and consequences, this type of pollution has gained a high ranking among the pollutants of the environment.</w:t>
      </w:r>
    </w:p>
    <w:p>
      <w:pPr>
        <w:widowControl w:val="on"/>
        <w:pBdr/>
        <w:spacing w:before="240" w:after="240" w:line="240" w:lineRule="auto"/>
        <w:ind w:left="0" w:right="0"/>
        <w:jc w:val="left"/>
      </w:pPr>
      <w:r>
        <w:rPr>
          <w:color w:val="000000"/>
          <w:sz w:val="24"/>
          <w:szCs w:val="24"/>
        </w:rPr>
        <w:t xml:space="preserve">Over the last decades, the legal regulation of oil production, refinery and transportation has become necessary due to the ever increasing seriousness of the situation. The affected states have made several international agreements for this purpose. The most significant ones are SOLAS, the IMDG Code, MARPOL and the Valdez principles, all of which regulate water transportation of dangerous goods.</w:t>
      </w:r>
    </w:p>
    <w:p>
      <w:pPr>
        <w:widowControl w:val="on"/>
        <w:pBdr/>
        <w:spacing w:before="240" w:after="240" w:line="240" w:lineRule="auto"/>
        <w:ind w:left="0" w:right="0"/>
        <w:jc w:val="left"/>
      </w:pPr>
      <w:r>
        <w:rPr>
          <w:color w:val="000000"/>
          <w:sz w:val="24"/>
          <w:szCs w:val="24"/>
        </w:rPr>
        <w:t xml:space="preserve">Furthermore, another essential element my research paper addresses is the reduction of the possibility of these disasters as well as their prevention. As regards prevention, I would like to draw attention to the possibilities of avoiding certain accidents and catastrophes by introducing different structures together with their potential applications.</w:t>
      </w:r>
    </w:p>
    <w:p>
      <w:pPr>
        <w:widowControl w:val="on"/>
        <w:pBdr/>
        <w:spacing w:before="240" w:after="240" w:line="240" w:lineRule="auto"/>
        <w:ind w:left="0" w:right="0"/>
        <w:jc w:val="left"/>
      </w:pPr>
      <w:r>
        <w:rPr>
          <w:color w:val="000000"/>
          <w:sz w:val="24"/>
          <w:szCs w:val="24"/>
        </w:rPr>
        <w:t xml:space="preserve">A vital element of mitigation is the presence of well-developed technical and human resources. The use of floating barriers (Booms) and skimmers (machines used to remove oil from the surface) is inevitable in these types of catastrophes, whose placement and application is primarily dependent on environmental factors (e.g. weather, the extent of oil spill).</w:t>
      </w:r>
    </w:p>
    <w:p>
      <w:pPr>
        <w:widowControl w:val="on"/>
        <w:pBdr/>
        <w:spacing w:before="240" w:after="240" w:line="240" w:lineRule="auto"/>
        <w:ind w:left="0" w:right="0"/>
        <w:jc w:val="left"/>
      </w:pPr>
      <w:r>
        <w:rPr>
          <w:color w:val="000000"/>
          <w:sz w:val="24"/>
          <w:szCs w:val="24"/>
        </w:rPr>
        <w:t xml:space="preserve">In my paper I strive to highlight that water transportation of dangerous goods together with the mitigation and remediation of potential accidents are still considered to be among the most complicated subjects.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451629">
    <w:multiLevelType w:val="hybridMultilevel"/>
    <w:lvl w:ilvl="0" w:tplc="860177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451629">
    <w:abstractNumId w:val="664516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96543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