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TENGELY ÁKOS</w:t>
            </w:r>
          </w:p>
          <w:p w:rsidR="00C275A3" w:rsidRDefault="00A96AEC" w:rsidP="00C275A3">
            <w:pPr>
              <w:pStyle w:val="Hallgatokepzes"/>
            </w:pPr>
            <w:r>
              <w:t>Katasztrófavédelem, Iparbiztonság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Szent-Királyi László tű. Alez.</w:t>
            </w:r>
          </w:p>
          <w:p w:rsidR="00DB4822" w:rsidRDefault="00DB4822" w:rsidP="009763E0">
            <w:pPr>
              <w:pStyle w:val="Konzulensektitulus"/>
            </w:pPr>
            <w:r w:rsidRPr="00DB4822">
              <w:t>kirendeltségvezető,  Kazincbarcikai Katasztrófavédelmi kirendeltségvezető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Létfontosságú rendszerek védelmének kihívásai és jelene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témájául az előtérbe kerülő iparbiztonsági témakörből választottam. Tudományos értekezésem az iparbiztonság egyik kiemelt partíciója a kritikusinfrastruktúra védelem köré fonódik. Választásom azért esett erre a témára, mert tanulmányaim során kiemelkedően foglalkoztam ezzel az ággal és érdekesnek találom a mindennapokhoz hozzátartozó rendszerek védelmét, esetleges kiesésükből keletkező sérüléseket, problémákat.</w:t>
      </w:r>
      <w:r>
        <w:rPr>
          <w:color w:val="000000"/>
          <w:sz w:val="24"/>
          <w:szCs w:val="24"/>
        </w:rPr>
        <w:br/>
        <w:t xml:space="preserve">Munkám során bemutatom a kritikusinfrastruktúra védelméhez kapcsolódó hazai jogi hátteret, kitérek a főbb európai normákra, jogalkotási produktumokra. Tisztázom a témához kapcsolódó sarkalatos alapelveket és alapfogalmakat, különösképpen kitérek az interdependencia fogalomkörére és a dominóelvre, a szektorok sérülékenységi kapcsolatára. Taglalom a létfontosságú rendszerek védelméhez kapcsolódó irányadó elveket, célkitűzéseket. Bemutatom a BM OKF felelősségét és feladatait a dolgozat témájához kapcsolódóan.</w:t>
      </w:r>
      <w:r>
        <w:rPr>
          <w:color w:val="000000"/>
          <w:sz w:val="24"/>
          <w:szCs w:val="24"/>
        </w:rPr>
        <w:br/>
        <w:t xml:space="preserve">Pályamunkám második nagy blokkjában bemutatom a kritikusinfrastruktúra védelem főágazatait: energia, közlekedés, agrár, egészségügy, pénzügy, ipar, infokommunikációs szektor, víz, jogrend és kormányzat, közbiztonság és védelmi közös szektorok. A főszektorok mellett prezentálom a kapcsolódó alágazatokat. A jelen felfogás és szabályzás szerint negyvenkét partíciót különítünk el a főágazatokból, amiket részletesen leírok pályamunkámban. Prezentálom az ágazatokhoz rendelt közületi és gazdálkodó szervezeteket. Bemutatom a Létfontosságú Rendszerek és Létesítmények Informatikai Biztonsági Eseménykezelő Központját. A szektorok mellé rendelve leírom a jellegzetes sérüléseket az adott ágazatra levetítve. Bemutatom a jelen kor kihívásait Magyarország veszélyeztetettségének tekintetében. A szektorok sérülési és kapcsolati hatásait példákkal fogom életszerűvé tenni. Kitérek az elmúlt idők főbb témához kapcsolódó eseményeire és részletesen taglalom a 2013. március idusán bekövetkezett hó helyzetet és a kialakult infrastrukturális sérüléseket, kieséseket és azok kezelését.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502937">
    <w:multiLevelType w:val="hybridMultilevel"/>
    <w:lvl w:ilvl="0" w:tplc="64267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502937">
    <w:abstractNumId w:val="165029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2383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