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TÉGLÁS ALEXANDRA HTJ.</w:t>
            </w:r>
          </w:p>
          <w:p w:rsidR="00C275A3" w:rsidRDefault="00A96AEC" w:rsidP="00C275A3">
            <w:pPr>
              <w:pStyle w:val="Hallgatokepzes"/>
            </w:pPr>
            <w:r>
              <w:t>Katonai gazdálkodás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Szeker László fhdgy.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Missziók ruházati ellátásának tapasztalatai és a fejlesztés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missziók ruházati ellátása, azon belül is a katona ruházatának, az egyéni felszerelésrendszerének jelentősége, valamint viselésük, illetve alkalmazásuk során nyújtott előnyök.</w:t>
      </w:r>
      <w:r>
        <w:rPr>
          <w:color w:val="000000"/>
          <w:sz w:val="24"/>
          <w:szCs w:val="24"/>
        </w:rPr>
        <w:br/>
        <w:t xml:space="preserve">Témaválasztásomat indokolta, hogy a Magyar Honvédség rendeltetéséből eredő alapfeladatai, NATO tagsága és nemzetközi kötelezettségvállalása révén több országban vesz részt missziós műveletekben, békefenntartó tevékenységekben. Az országot képviselő katonák megjelenése, felszerelése tükrözi a lakosság számára az ország arculatát, képességeit. Azonban az egyenruha ezen tevékenységek keretében nem csak egy külső megjelenési forma, hanem a legszűkebb környezet, amelyben a katona él. Ebből kifolyólag számos elvárásnak kell eleget tennie.</w:t>
      </w:r>
      <w:r>
        <w:rPr>
          <w:color w:val="000000"/>
          <w:sz w:val="24"/>
          <w:szCs w:val="24"/>
        </w:rPr>
        <w:br/>
        <w:t xml:space="preserve">Kifejtem a ruházattal szemben támasztott alapvető követelményeket. Bemutatom, hogyan hat az egyéni hőérzetre a ruházat különböző időjárási körülmények között, ezáltal hogyan változnak a katona egyes képességei.</w:t>
      </w:r>
      <w:r>
        <w:rPr>
          <w:color w:val="000000"/>
          <w:sz w:val="24"/>
          <w:szCs w:val="24"/>
        </w:rPr>
        <w:br/>
        <w:t xml:space="preserve">A XXI. századtól a klasszikus háborúk háttérbe szorulása lett megfigyelhető. Napjainkban a katonai, főként nem háborús, válságreagáló műveletek során a dinamikus harc előtérbe kerülése, a folyamatosan változó harctéri körülmények, az új kihívást jelentő feladatok, továbbá a jövő katonája előtt álló problémák által elengedhetetlenné vált, a megfelelő informatikai, elektronikai, és felderítő képességekkel rendelkező digitális katona kialakulása, tehát felszerelésének hálózatba integrálása.</w:t>
      </w:r>
      <w:r>
        <w:rPr>
          <w:color w:val="000000"/>
          <w:sz w:val="24"/>
          <w:szCs w:val="24"/>
        </w:rPr>
        <w:br/>
        <w:t xml:space="preserve">Szükségessé vált a világ számos haderejében, így a Magyar Honvédségben rendszeresített ruházat, mind a felszerelésrendszer eszközeinek folyamatos fejlesztése, modernizálása, mely a kor kihívásainak meg tud felelni.</w:t>
      </w:r>
      <w:r>
        <w:rPr>
          <w:color w:val="000000"/>
          <w:sz w:val="24"/>
          <w:szCs w:val="24"/>
        </w:rPr>
        <w:br/>
        <w:t xml:space="preserve">Bemutatásra kerül továbbá munkámban a Magyar Honvédség által kidolgozott Lövész 2020 program, a rendszeresített ruházat, missziós felszerelések műveleti területnek megfelelően, továbbá más nemzetek tervei, a haderejük képességének, hatékonyságának fejlesztése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08429">
    <w:multiLevelType w:val="hybridMultilevel"/>
    <w:lvl w:ilvl="0" w:tplc="32873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08429">
    <w:abstractNumId w:val="618084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561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