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BSc, 7.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procurement system of the Hungarian Defence Forces and its application in foreign engagements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interest of the Hungarian Defence Forces to fulfil their tasks it is important to have the needed materials, tools and the right thecniques. These are ensured by the federal and the institutional management. According to the maintenance the military units are undered to middle-level and top-level governing organisations. They ensure a certain percentage of their needs by contribution-in-kind. There are materlials and tools which are not controlled by the federal management. The corps have to take care about those by procurement.</w:t>
      </w:r>
      <w:r>
        <w:rPr>
          <w:color w:val="000000"/>
          <w:sz w:val="24"/>
          <w:szCs w:val="24"/>
        </w:rPr>
        <w:br/>
        <w:t xml:space="preserve">During a procurement process the first and most important point is to determine the method of the process which is defined by the total value of the procurement. It is also important to have to take in consider the thresholds and those limits have to be conducted by the right procedure. If the value of the procurement’s total value is more than 8 million Ft it is called common procurement. The process of the common procurement is regulated by law. Since Hungary is a member of some international associations (e.g.: NATO, EU), the law of the public procurement have to be compatible with the international law and also contains the procedures and thresholds for public procurement in the European Union. Due to the Hungarian Defence Forces’ function it is in a special situation if its about determing the rules of the procurement because there is a special government regulation which gives release from the use of the law (only in predetermined situations). This government regulation gives release from the use of the law if the producement process would come into being only by giving out some basic safety and national security data.</w:t>
      </w:r>
      <w:r>
        <w:rPr>
          <w:color w:val="000000"/>
          <w:sz w:val="24"/>
          <w:szCs w:val="24"/>
        </w:rPr>
        <w:br/>
        <w:t xml:space="preserve">Due to the peacekeeping and other international engagements the process of the procurement is more difficoult, because those who are serving abroad get some of their supply from home. And there also can be complicated factors because of keeping the national rules in international conditions. I divided the Hungarian Defence Forces’ procurement process to five categories according to the location of the services’ and goods’ procurement’s location. My essay’s target is to examine these categories’ procurement processes and give a propose to those points of the processes where the procedures can be more simple or where the efficiency and the transparency can be improved.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99864">
    <w:multiLevelType w:val="hybridMultilevel"/>
    <w:lvl w:ilvl="0" w:tplc="73987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99864">
    <w:abstractNumId w:val="160998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1513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