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MARTINKOVICS PÉTER HDGY.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mérnöki 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Gajdos Máté hdgy.</w:t>
            </w:r>
          </w:p>
          <w:p w:rsidR="00DB4822" w:rsidRDefault="00DB4822" w:rsidP="00E11062">
            <w:pPr>
              <w:pStyle w:val="Konzulensek"/>
            </w:pPr>
            <w:r w:rsidRPr="00DB4822">
              <w:t>gyakorlati oktató,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Lehetséges változások a NATO légierő képességeiben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minden katonai szervezetnek, a NATO légierőnek is alkalmazkodnia kell az új kihívásokhoz. Mivel a légierő az egyik legköltségesebb haderőnem, nem segíti a hatékony átalakulást a jelenlegi nehéz gazdasági helyzet, mely a modern világ szinte minden részét érinti. Ezért is vált fontossá az új feladatrendszerek ellátásához szükséges képességek és tulajdonságok megőrzése. Kiemelkedően fontos feladat a fejlesztendő területek hatékonyabbá tétele, annak érdekében, hogy a légierő megtartsa meghatározó szerepét a haderőnemek között.</w:t>
      </w:r>
      <w:r>
        <w:rPr>
          <w:color w:val="000000"/>
          <w:sz w:val="24"/>
          <w:szCs w:val="24"/>
        </w:rPr>
        <w:br/>
        <w:t xml:space="preserve">A tanulmány tárgyalja a légierő képességeit, ezek alkalmazhatóságát, fenntarthatóságát és lehetséges fejlődési irányait. A jelen fegyveres konfliktusai során szerzett tapasztalatokat feldolgozva mutatja be, hogy milyen lehetőségek állnak a tárgyalt haderő előtt. Vizsgálja, hogy önállóan és összhaderőnemi környezetben, különös tekintettel korunk hadszíntereinek speciális követelményrendszerének megfelelően, milyen újítások várhatóak.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33146">
    <w:multiLevelType w:val="hybridMultilevel"/>
    <w:lvl w:ilvl="0" w:tplc="162766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33146">
    <w:abstractNumId w:val="65133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690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