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SHIRLEY</w:t>
            </w:r>
          </w:p>
          <w:p w:rsidR="00C275A3" w:rsidRDefault="00A96AEC" w:rsidP="00C275A3">
            <w:pPr>
              <w:pStyle w:val="Hallgatokepzes"/>
            </w:pPr>
            <w:r>
              <w:t>Vallástudomány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Sarnyai Csaba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 vallási jelenségek vizsgálata…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az új vallási mozgalmakon belül a neopogány mozgalmak közé sorolt, magyarországi Kelta- Wicca Hagyományőrző Egyházzal foglalkozom. Kutatásom elején azt a kérdést tettem fel, hogy hogyan él ma egy wicca a keresztény kultúrkörű Magyarországon, így célom az volt, hogy az egyház történetét a tagok elmondása alapján rekonstruáljam, hogy pontosabb képet kaphassak a társadalmi többséghez képest alternatív szemléletet valló közösség tagjairól.</w:t>
      </w:r>
      <w:r>
        <w:rPr>
          <w:color w:val="000000"/>
          <w:sz w:val="24"/>
          <w:szCs w:val="24"/>
        </w:rPr>
        <w:br/>
        <w:t xml:space="preserve">A dolgozatban öt értelmiségi fiatal félig strukturált interjúját készítettem el és dolgoztam fel, melyben a vallási útjukról, életükről és vallási szokásaikról kérdeztem őket, illetve terepkutatást is végeztem, programokon és ünnepségeken vettem részt. Az interjú elkészítése során nem kívántam az állítások és öndefiníciók igazságtartalmat vizsgálni, a semlegességre és a minél pontosabb leírásra törekedtem.</w:t>
      </w:r>
      <w:r>
        <w:rPr>
          <w:color w:val="000000"/>
          <w:sz w:val="24"/>
          <w:szCs w:val="24"/>
        </w:rPr>
        <w:br/>
        <w:t xml:space="preserve">Írásomban először a főbb fogalmakat definiáltam, elhelyeztem a Wiccát a vallási térképen, majd a nemzetközi, és magyarországi történetét vázoltam fel. A főbb jellemzők rövid összefoglalása után kutatásom módszertanát ismertettem, majd a feldolgozott interjúkat mutattam be. Végül összehasonlítottam a kapott adatokat, és értékeltem azokat.</w:t>
      </w:r>
      <w:r>
        <w:rPr>
          <w:color w:val="000000"/>
          <w:sz w:val="24"/>
          <w:szCs w:val="24"/>
        </w:rPr>
        <w:br/>
        <w:t xml:space="preserve">A Wicca a 21. század jelenségeként a múlt vallásaihoz nyúlt vissza, és azokat átértelmezve új vallási formációt hozott létre.</w:t>
      </w:r>
      <w:r>
        <w:rPr>
          <w:color w:val="000000"/>
          <w:sz w:val="24"/>
          <w:szCs w:val="24"/>
        </w:rPr>
        <w:br/>
        <w:t xml:space="preserve">Mivel ez egy beavatáson alapuló, misztériumvallások struktúráját felmutató vallás, amely a tagokat titoktartásra kötelezi, csak olyan információkhoz jutottam hozzá, melynek közlése nem volt tilos, de így is kirajzolódott egy sajátos világkép, mely jellemzi a közösség egészét: az egyház meghatározó jellemzője a flexibilitás, az állandó változás, átalakulás, újraszerveződés.</w:t>
      </w:r>
      <w:r>
        <w:rPr>
          <w:color w:val="000000"/>
          <w:sz w:val="24"/>
          <w:szCs w:val="24"/>
        </w:rPr>
        <w:br/>
        <w:t xml:space="preserve">A csoport kialakulási és megszilárdulási folyamatának tanulmányozásának eredményeként beleláthattam egy alternatív vallási mozgalom létrejöttének és működésének folyamatába, a dolgozat elején megfogalmazott kérdéseimre választ kaptam, a téma sokrétűsége miatt a jövőben folytatni szeretném a kutatást.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97863">
    <w:multiLevelType w:val="hybridMultilevel"/>
    <w:lvl w:ilvl="0" w:tplc="23036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97863">
    <w:abstractNumId w:val="349978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122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