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RÁHEL ZÖLEI-SZÉNÁSI</w:t>
            </w:r>
          </w:p>
          <w:p w:rsidR="00C275A3" w:rsidRDefault="00A96AEC" w:rsidP="00C275A3">
            <w:pPr>
              <w:pStyle w:val="Hallgatokepzes"/>
            </w:pPr>
            <w:r>
              <w:t>Physicist MSc</w:t>
            </w:r>
            <w:r>
              <w:br/>
            </w:r>
            <w:r w:rsidR="00E77B23">
              <w:t>MSc, 4.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Gingl PhD, DSc.</w:t>
            </w:r>
          </w:p>
          <w:p w:rsidR="00DB4822" w:rsidRDefault="00DB4822" w:rsidP="009763E0">
            <w:pPr>
              <w:pStyle w:val="Konzulensektitulus"/>
            </w:pPr>
            <w:r w:rsidRPr="00DB4822">
              <w:t>associate professor, SZTE TTIK</w:t>
            </w:r>
          </w:p>
        </w:tc>
      </w:tr>
      <w:tr w:rsidR="00DB4822" w:rsidTr="00DB4822">
        <w:tc>
          <w:tcPr>
            <w:tcW w:w="9854" w:type="dxa"/>
          </w:tcPr>
          <w:p w:rsidR="00DB4822" w:rsidRPr="00DB4822" w:rsidRDefault="00DB4822" w:rsidP="009763E0">
            <w:pPr>
              <w:pStyle w:val="Konzulenseknev"/>
            </w:pPr>
            <w:r w:rsidRPr="00DB4822">
              <w:t>Róbert Pap MD., PhD</w:t>
            </w:r>
          </w:p>
          <w:p w:rsidR="00DB4822" w:rsidRDefault="00DB4822" w:rsidP="009763E0">
            <w:pPr>
              <w:pStyle w:val="Konzulensektitulus"/>
            </w:pPr>
            <w:r w:rsidRPr="00DB4822">
              <w:t>assistant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Time Domain Analysis of ECG Signals During Atrial Fibrillation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Atrial fibrillation is the most common sustained cardiac arrhythmia. To determine the activation frequency of the atrial fibrillation the frequency-domain analysis is used mostly, however, it is unreliable in several cases. This insufficiency led to the demand of using time-domain analysis. Although these attempts seemed to be promising, there have remained several limitations. In a cooperation with the fellow workers of the Second Department of Medicine and Cardiology Centre the aim of our research group was to develop an algorithm for time domain analysis to achieve reliable results which avoid the problems occurring at frequency domain analysis (double potentials, changes of the amplitude and frequency of the signal, length of the recorded signal etc.). Moreover, it had to be applicable more widely than the methods developed previously – by other research groups – for time domain analysis.</w:t>
      </w:r>
    </w:p>
    <w:p>
      <w:pPr>
        <w:widowControl w:val="on"/>
        <w:pBdr/>
        <w:spacing w:before="240" w:after="240" w:line="240" w:lineRule="auto"/>
        <w:ind w:left="0" w:right="0"/>
        <w:jc w:val="left"/>
      </w:pPr>
      <w:r>
        <w:rPr>
          <w:color w:val="000000"/>
          <w:sz w:val="24"/>
          <w:szCs w:val="24"/>
        </w:rPr>
        <w:t xml:space="preserve">In my research I have developed an enhanced algorithm for time domain in which I have introduced two new indicators. These characterize well the reliability of the method. The newly developed signal processing method widened the applicability of time domain analysis for ECG signals. It is still applicable in several cases – even if our recordings have considerably law signal-to-noise ratio – when the result of the frequency domain analysis is doubtful or other types of time domain analysis cannot be used reliably because of their limits. As a complementation of the frequency-domain analysis this algorithm can be an extremely helpful tool in medical practice and further medical research like investigation of the frequency gradient between the left and right atria, identifying the regions with very high activation frequencies and the examination of their role in atrial fibrillation.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68625">
    <w:multiLevelType w:val="hybridMultilevel"/>
    <w:lvl w:ilvl="0" w:tplc="87857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68625">
    <w:abstractNumId w:val="383686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7715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