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KATONA</w:t>
            </w:r>
          </w:p>
          <w:p w:rsidR="00C275A3" w:rsidRDefault="00A96AEC" w:rsidP="00C275A3">
            <w:pPr>
              <w:pStyle w:val="Hallgatokepzes"/>
            </w:pPr>
            <w:r>
              <w:t>Software Information Technology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Nyúl, PhD</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Detection of Visual Codes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and widely used component of automatic identification is the use of visual codes which is an almost inseparable part of the commercial processes (e.g., UPC barcodes) and, thanks to the mobile communication, is becoming more prevalent in everyday life (e.g., URLs or short textual information embedded in QR codes). Identifiers formed by various symbols allow the machines to do electronic reading which greatly helps and accelerates the flow of information e.g., in shop check-outs, warehouse delivery, and high-speed processing places, such as conveyor belts in manufacturing places. In certain applications missed code detections cause loss of profit. The variety of code types and application area impose special problems, so there is a continuous need for solutions with improved effectiveness.</w:t>
      </w:r>
      <w:r>
        <w:rPr>
          <w:color w:val="000000"/>
          <w:sz w:val="24"/>
          <w:szCs w:val="24"/>
        </w:rPr>
        <w:br/>
        <w:t xml:space="preserve">In this paper, we mainly deal with segmentation of images containing 1D barcodes or the widely used QR codes. We describe and compare some published methods, which approach the code localization from different aspects. We also introduce our novel algorithms for the detection of typical 1D codes and to localize QR codes in images, respectively. Our methods are based on template matching and by combining several other image processing operations are able to locate visual code area quickly and with high accuracy.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09034">
    <w:multiLevelType w:val="hybridMultilevel"/>
    <w:lvl w:ilvl="0" w:tplc="63638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09034">
    <w:abstractNumId w:val="32709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347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