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TIBOR LAJOS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Murányi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bibliográfiai index műfajának megújítási kísérlete a Magyar Életrajzi Kalauzban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30 év tapasztalatait foglalom össze az eredmények tükrében. Elfogult vagyok a jelenleg 340.000 személy adatait karbantartó „Magyar Életrajzi Kalauz” adatbázissal szemben, de törekszem a szakmai objektivitásra. 1985-ben főiskolai hallgatóként, tanulmányi ösztönzésre kezdtem cédulázni a forrásokból a szülőföldemhez, Kemenesaljához kötődő személyek adatait és hamar sok helyben nem ismert emberre bukkantam. Meggyőződésemmé vált, hogy a gyűjtőkör szélesítésével érdemes teljes körű, nemzeti regisztrációba fognom. Lehet-e komolyabb szakmai kihívás egy információs szakember számára: egyetlen korpuszban összegyűjteni mindazokat, akik a magyarság története során tértől és időtől függetlenül jelentőségre tettek szert illetve az életrajzi adattárakban megemlítésre kerültek? Kutatási háttér nélkül, szabadidős munkával lehetetlen küldetésnek tűnt a reprezentatív nemzeti digitális névkataszter létrehozása.</w:t>
      </w:r>
      <w:r>
        <w:rPr>
          <w:color w:val="000000"/>
          <w:sz w:val="24"/>
          <w:szCs w:val="24"/>
        </w:rPr>
        <w:br/>
        <w:t xml:space="preserve">Tapasztalataim feljogosítanak a műfaji problematika áttekintésére és a kezdeményezések kritikai elemzésére. Dolgozatomban e komplex forma tartalmi elemeire, koncepcionális összefüggéseire koncentrálok. Először a pongyolán definiált fogalmat veszem górcső alá. A biográfiai indexek reprezentánsainak áttekintése után összehasonlító elemzések kerülnek sorra hazai és nemzetközi példák alapján. Külön egységet szentelek a Magyar Életrajzi Kalauz históriájának: a forrásfeldolgozás filozófiájának és mikrostruktúráinak, az adatszerkezetek kérdéskörének, valamint a számítógépes feldolgozás architektúrájának – innovatív, műfajt megújító válaszkísérletekként a problémák feloldására. Kitérek a felhasználás lehetőségekre, majd jelzem a fejlesztés irányait: a feltárás következő lépcsőit, a visszakeresési hatékonyság fokozását szolgáló algoritmusokat és az együttműködés színtereit.</w:t>
      </w:r>
      <w:r>
        <w:rPr>
          <w:color w:val="000000"/>
          <w:sz w:val="24"/>
          <w:szCs w:val="24"/>
        </w:rPr>
        <w:br/>
        <w:t xml:space="preserve">Zárásként a biográfiai index mint integratív műfaj alkalmazásának lehetőségeit veszem számba. Kísérletet teszek a hálózati együttműködési modell gondolatának felvetésére, amely paradigmatikus váltást jelentene a mai gyakorlathoz képest és hosszú távon szolgálhatná a magyar könyvtár- és tájékoztatásügy érdekeit, valamint a webes és nyomtatott források magyar biográfiai univerzumának mérvadó iránytűje lehetne.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41029">
    <w:multiLevelType w:val="hybridMultilevel"/>
    <w:lvl w:ilvl="0" w:tplc="41664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41029">
    <w:abstractNumId w:val="346410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692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