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 BEKE</w:t>
            </w:r>
          </w:p>
          <w:p w:rsidR="00C275A3" w:rsidRDefault="00A96AEC" w:rsidP="00C275A3">
            <w:pPr>
              <w:pStyle w:val="Hallgatokepzes"/>
            </w:pPr>
            <w:r>
              <w:t>visual imaging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Kamilla Szíj</w:t>
            </w:r>
          </w:p>
          <w:p w:rsidR="00DB4822" w:rsidRDefault="00DB4822" w:rsidP="00E11062">
            <w:pPr>
              <w:pStyle w:val="Konzulensek"/>
            </w:pPr>
            <w:r w:rsidRPr="00DB4822">
              <w:t>teacher's assiatant,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Pendulum III.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Inga 1 and Inga 3 for the 2013’s year MDK, it consists of two 50 x 70 sized mixed technic graphics. These are two different works, despite they can work better next to each other with the title also. The two picture has just a little difference that’s why I took them as they are together.</w:t>
      </w:r>
      <w:r>
        <w:rPr>
          <w:color w:val="000000"/>
          <w:sz w:val="24"/>
          <w:szCs w:val="24"/>
        </w:rPr>
        <w:br/>
        <w:t xml:space="preserve">The main idea of the concept was to creat the two opposite concept’s content in simple shape world – here the concept of the heavy and the light- to keep the picture’s balance.</w:t>
      </w:r>
      <w:r>
        <w:rPr>
          <w:color w:val="000000"/>
          <w:sz w:val="24"/>
          <w:szCs w:val="24"/>
        </w:rPr>
        <w:br/>
        <w:t xml:space="preserve">It was my aim to deal with the tension in the picture or to create opposties to dissolve this kind of opposite in the same picture. During the time I was working on it I managed to make an experiment to make a composition using lines and colourful squares. The choose of my tools justifies that the complex problem needed a more simple shapes of world.</w:t>
      </w:r>
      <w:r>
        <w:rPr>
          <w:color w:val="000000"/>
          <w:sz w:val="24"/>
          <w:szCs w:val="24"/>
        </w:rPr>
        <w:br/>
        <w:t xml:space="preserve">As for the working period I get some new experiences, because these two works are the first what I made wit hetching and with mezzotint as well.</w:t>
      </w:r>
      <w:r>
        <w:rPr>
          <w:color w:val="000000"/>
          <w:sz w:val="24"/>
          <w:szCs w:val="24"/>
        </w:rPr>
        <w:br/>
        <w:t xml:space="preserve">As I stepped into a totally new area in graphic I crossed a few traps. Sometimes it was annoying, but in a way exciting as well, the most challange was int he technic part.</w:t>
      </w:r>
      <w:r>
        <w:rPr>
          <w:color w:val="000000"/>
          <w:sz w:val="24"/>
          <w:szCs w:val="24"/>
        </w:rPr>
        <w:br/>
        <w:t xml:space="preserve">A színekkel való játék épp ezeknek a technikai akadályok kiküszöbölésének eredményeként született meg.</w:t>
      </w:r>
      <w:r>
        <w:rPr>
          <w:color w:val="000000"/>
          <w:sz w:val="24"/>
          <w:szCs w:val="24"/>
        </w:rPr>
        <w:br/>
        <w:t xml:space="preserve">The reason why I choosed this title for my work is, as for the lined system whcich is combined with colorful squares it reminds me of a seesaw what always wants to find it’s balance</w:t>
      </w:r>
      <w:r>
        <w:rPr>
          <w:color w:val="000000"/>
          <w:sz w:val="24"/>
          <w:szCs w:val="24"/>
        </w:rPr>
        <w:br/>
        <w:t xml:space="preserve">Finally by the time I finished my graphic I took a long way in my ideas.I get from the smoother copper prints to the modern and constructive thinking, what is a good way to deal with in the future too.</w:t>
      </w:r>
      <w:r>
        <w:rPr>
          <w:color w:val="000000"/>
          <w:sz w:val="24"/>
          <w:szCs w:val="24"/>
        </w:rPr>
        <w:br/>
        <w:t xml:space="preserve">11/30/2014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27030">
    <w:multiLevelType w:val="hybridMultilevel"/>
    <w:lvl w:ilvl="0" w:tplc="10361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27030">
    <w:abstractNumId w:val="11127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109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