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KRISZTINA-ENIKŐ DOMBI</w:t>
            </w:r>
          </w:p>
          <w:p w:rsidR="00C275A3" w:rsidRDefault="00A96AEC" w:rsidP="00C275A3">
            <w:pPr>
              <w:pStyle w:val="Hallgatokepzes"/>
            </w:pPr>
            <w:r>
              <w:t>Geography of Tourism</w:t>
            </w:r>
            <w:r>
              <w:br/>
            </w:r>
            <w:r w:rsidR="00E77B23">
              <w:t>BSc, 6. semester</w:t>
            </w:r>
          </w:p>
          <w:p w:rsidR="00C265CE" w:rsidRPr="009E5FF1" w:rsidRDefault="00E77B23" w:rsidP="009763E0">
            <w:pPr>
              <w:pStyle w:val="Hallgatointezmeny-kar"/>
              <w:rPr>
                <w:b/>
                <w:caps/>
              </w:rPr>
            </w:pPr>
            <w:r>
              <w:t>Babeș-Bolyai University</w:t>
            </w:r>
            <w:r w:rsidR="00C275A3">
              <w:br/>
            </w:r>
            <w:r w:rsidR="00DB4822">
              <w:t>Department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Egon Nagy</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Couchsurfing: the new trend in today's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Couchsurfing, as the most popular, world-renowned hospitality network, offers an alternative type of accommodation for the global community of travelers. This concept that revolutionizes hospitality is based on the defining phenomena of our times: the spread of social networks, the advent of collaborative consumption and the quest for authenticity in tourism. On the other hand, Couchsurfing raises a series of questions regarding safety concern, cultural differences, and trust. These stem from its characteristic of linking strangers together.</w:t>
      </w:r>
    </w:p>
    <w:p>
      <w:pPr>
        <w:widowControl w:val="on"/>
        <w:pBdr/>
        <w:spacing w:before="240" w:after="240" w:line="240" w:lineRule="auto"/>
        <w:ind w:left="0" w:right="0"/>
        <w:jc w:val="left"/>
      </w:pPr>
      <w:r>
        <w:rPr>
          <w:color w:val="000000"/>
          <w:sz w:val="24"/>
          <w:szCs w:val="24"/>
        </w:rPr>
        <w:t xml:space="preserve">This paper is based on a survey conducted with Couchsurfers from Cluj-Napoca, which is completed by another survey that targets non-Couchsurfers from the area. In addition, research includes two interviews with Couchsurfers. The purpose of the paper is to uncover the members' motivations, and their views about authenticity, safety and the principles which define the way the system works. Furthermore, the paper analyses the non-Couchsurfers' impression regarding the network's safety, their openness to consider joining this and whether this openness can be related to certain personal traits or barriers defined by scientific literature in this field.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1067">
    <w:multiLevelType w:val="hybridMultilevel"/>
    <w:lvl w:ilvl="0" w:tplc="34690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1067">
    <w:abstractNumId w:val="68251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626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