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ÉVA-BEÁTA SIMON</w:t>
            </w:r>
          </w:p>
          <w:p w:rsidR="00C275A3" w:rsidRDefault="00A96AEC" w:rsidP="00C275A3">
            <w:pPr>
              <w:pStyle w:val="Hallgatokepzes"/>
            </w:pPr>
            <w:r>
              <w:t>Geography</w:t>
            </w:r>
            <w:r>
              <w:br/>
            </w:r>
            <w:r w:rsidR="00E77B23">
              <w:t>BSc, 4. semester</w:t>
            </w:r>
          </w:p>
          <w:p w:rsidR="00C265CE" w:rsidRPr="009E5FF1" w:rsidRDefault="00E77B23" w:rsidP="009763E0">
            <w:pPr>
              <w:pStyle w:val="Hallgatointezmeny-kar"/>
              <w:rPr>
                <w:b/>
                <w:caps/>
              </w:rPr>
            </w:pPr>
            <w:r>
              <w:t>Babeș-Bolyai University</w:t>
            </w:r>
            <w:r w:rsidR="00C275A3">
              <w:br/>
            </w:r>
            <w:r w:rsidR="00DB4822">
              <w:t>Faculty of 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Andrea Gál</w:t>
            </w:r>
          </w:p>
          <w:p w:rsidR="00DB4822" w:rsidRDefault="00DB4822" w:rsidP="009763E0">
            <w:pPr>
              <w:pStyle w:val="Konzulensektitulus"/>
            </w:pPr>
            <w:r w:rsidRPr="00DB4822">
              <w:t>assistant professor, BBTE </w:t>
            </w:r>
          </w:p>
        </w:tc>
      </w:tr>
      <w:tr w:rsidR="00DB4822" w:rsidTr="00DB4822">
        <w:tc>
          <w:tcPr>
            <w:tcW w:w="9854" w:type="dxa"/>
          </w:tcPr>
          <w:p w:rsidR="00DB4822" w:rsidRPr="00DB4822" w:rsidRDefault="00DB4822" w:rsidP="009763E0">
            <w:pPr>
              <w:pStyle w:val="Konzulenseknev"/>
            </w:pPr>
            <w:r w:rsidRPr="00DB4822">
              <w:t>Zoltán Imecs</w:t>
            </w:r>
          </w:p>
          <w:p w:rsidR="00DB4822" w:rsidRDefault="00DB4822" w:rsidP="009763E0">
            <w:pPr>
              <w:pStyle w:val="Konzulensektitulus"/>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the regressive erosion of the Groapa Ruginoasa torrent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“Groapa Ruginoasă” is a huge gully located in the Bihor Mountains, in the Valea Seaca Valley which belongs to the Crişul Pietros basin. The aim of this study is to reveal the changes in surface and size of this gully over time with the help of maps, pictures, satellite images and own measurements. We would also like to find out which are the mass moving processes that contribute secondarily to the development of the gully besides the linear erosion carried out by the torrent.</w:t>
      </w:r>
      <w:r>
        <w:rPr>
          <w:color w:val="000000"/>
          <w:sz w:val="24"/>
          <w:szCs w:val="24"/>
        </w:rPr>
        <w:br/>
        <w:t xml:space="preserve">The appearence of the gully has been mainly defined by the local lithological conditions, as the territory is composed mainly of less resistant rocks: arkose, sandstone, marl, shale. The northernmost part the gully has reached the limestone that prevented the formation of a typical fan. Besides the linear erosion typical for torrents, landslides and rockfall are the dominant procceses that contribute to the regression of the gully.</w:t>
      </w:r>
      <w:r>
        <w:rPr>
          <w:color w:val="000000"/>
          <w:sz w:val="24"/>
          <w:szCs w:val="24"/>
        </w:rPr>
        <w:br/>
        <w:t xml:space="preserve">The evolution of the Groapa Ruginoasă gully has been studied comparing the data from maps going back to 150 years ago to our measurements carried out in March 2014. The collected data show that in the period of 150 years the area of the gully has been doubled (from 5 ha to 13 ha). The average regressive erosion rata proved to be 0,5–0,7 m/year.</w:t>
      </w:r>
      <w:r>
        <w:rPr>
          <w:color w:val="000000"/>
          <w:sz w:val="24"/>
          <w:szCs w:val="24"/>
        </w:rPr>
        <w:br/>
        <w:t xml:space="preserve">In order to quantify the eroded material we created the digital elevation model of the territory and calculated the actual volume expressed in cubic meters. We reconstructed the original form by the imaginary extension of the contour lines and from the difference of the two we could estimate that 4,9 million cubic meters of material has been washed out.</w:t>
      </w:r>
      <w:r>
        <w:rPr>
          <w:color w:val="000000"/>
          <w:sz w:val="24"/>
          <w:szCs w:val="24"/>
        </w:rPr>
        <w:br/>
        <w:t xml:space="preserve">On the basis of the actual erosional processes we pointed out which will be the fastest eroding parts of the gully.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10853">
    <w:multiLevelType w:val="hybridMultilevel"/>
    <w:lvl w:ilvl="0" w:tplc="68336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10853">
    <w:abstractNumId w:val="65110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3257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