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MIHÁLYDEÁKPÁL ZSOLT</w:t>
            </w:r>
          </w:p>
          <w:p w:rsidR="00C275A3" w:rsidRDefault="00A96AEC" w:rsidP="00C275A3">
            <w:pPr>
              <w:pStyle w:val="Hallgatokepzes"/>
            </w:pPr>
            <w:r>
              <w:t>Korszerű Folyamatmérnöki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Bábes-Bólyai Tudományegyetem</w:t>
            </w:r>
            <w:r w:rsidR="00C275A3">
              <w:br/>
            </w:r>
            <w:r w:rsidR="00DB4822">
              <w:t>Kémia 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Gál Emese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porfirinszármazékok előállítása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porfirin, fotodinamikus terápia, Adler-Longo reakció, szerkezetvizsgálat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porfirinek szerkezetileg olyan makrociklusok, amelyek négy metin-híddal összekapcsolt pirolgyűrűből állnak. Megtalálhatók az élő szervezetekben, ahol fémkomplexeik fontos szerepet töltenek be: az oxigén szállításában, az elektronok átadásban, a fotoszintézis folyamatában, ugyanakkor oxidációs reakciók katalizátorai.</w:t>
      </w:r>
      <w:r>
        <w:rPr>
          <w:color w:val="000000"/>
          <w:sz w:val="24"/>
          <w:szCs w:val="24"/>
        </w:rPr>
        <w:br/>
        <w:t xml:space="preserve">Egyik jelentős tulajdonságuk az, hogy fémkomplexeik katalizálják a dioxigén bontását fény hatására. E tulajdonság alkalmazásra lelt a rák gyógyítására használt fotodinamikus terápiában (PDT), ahol a lokalizált rákos sejteket fotoszenzibilizátorok segítségével lehet elpusztítani.</w:t>
      </w:r>
      <w:r>
        <w:rPr>
          <w:color w:val="000000"/>
          <w:sz w:val="24"/>
          <w:szCs w:val="24"/>
        </w:rPr>
        <w:br/>
        <w:t xml:space="preserve">Kutatásaim során különböző, AB3 illetve transz-A2B2 típusú porfirin származékokat állítottam elő Adler-Longo módszerrel; pirol, para-szubsztituált benzaldehid valamint formil-fenotiazin származékok savas kőzegben történő reakciójával. Az így kapott új porfirineket NMR, MS, IR és UV-VIS módszerekkel vizsgáltam. Ezek a makrociklusok fizikai tulajdonságaik alapján hatékonyak lehetnek a PDT-ban.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051942">
    <w:multiLevelType w:val="hybridMultilevel"/>
    <w:lvl w:ilvl="0" w:tplc="675210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051942">
    <w:abstractNumId w:val="350519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51803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