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SZILVIA FODOR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Babeș-Bolyai</w:t>
            </w:r>
            <w:r w:rsidR="00C275A3">
              <w:br/>
            </w:r>
            <w:r w:rsidR="00DB4822">
              <w:t>Faculty of Chemistry and Chemical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Kovács</w:t>
            </w:r>
          </w:p>
          <w:p w:rsidR="00DB4822" w:rsidRDefault="00DB4822" w:rsidP="00BA6BAF">
            <w:pPr>
              <w:pStyle w:val="Konzulensektitulus"/>
            </w:pPr>
            <w:r w:rsidRPr="00DB4822">
              <w:t>junior research fellow,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Csaba Bolla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proferssor,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Pt nanocubes/nanospheres on commercial TiO2: Effect of the Pt shape on the photocatalytic degradation of organic pollutants and H2 evolution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nanoparticles of platinum, photocatalyses, hydrogen evolution, organic pollutant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the elimination of environmental pollution is getting more and more attention, in which the photocatalytic processes are considered as a promising solution. Consequently, various shapes of platinum nanoparticles were deposited on commercial titanias and their photocatalytic efficiencies were evaluated (pollutant degradation/H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evolution). These nanomaterials were successfully characterized applying different techniques, such as (XRD, HRTEM, DRS).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36812">
    <w:multiLevelType w:val="hybridMultilevel"/>
    <w:lvl w:ilvl="0" w:tplc="73536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36812">
    <w:abstractNumId w:val="49936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608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