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ZSELYKE DEMETER</w:t>
            </w:r>
          </w:p>
          <w:p w:rsidR="00C275A3" w:rsidRDefault="00A96AEC" w:rsidP="00C275A3">
            <w:pPr>
              <w:pStyle w:val="Hallgatokepzes"/>
            </w:pPr>
            <w:r>
              <w:t>Business management</w:t>
            </w:r>
            <w:r>
              <w:br/>
            </w:r>
            <w:r w:rsidR="00E77B23">
              <w:t>MA, 2. semester</w:t>
            </w:r>
          </w:p>
          <w:p w:rsidR="00C265CE" w:rsidRPr="009E5FF1" w:rsidRDefault="00E77B23" w:rsidP="00C275A3">
            <w:pPr>
              <w:pStyle w:val="Hallgatokepzes"/>
              <w:rPr>
                <w:b/>
                <w:caps/>
              </w:rPr>
            </w:pPr>
            <w:r>
              <w:t>Babeș-Bolyai University</w:t>
            </w:r>
            <w:r w:rsidR="00C275A3">
              <w:br/>
            </w:r>
            <w:r w:rsidR="00DB4822">
              <w:t>Faculty Economic Sciences and Business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Szasz</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Competing business models: traditional versus short supply chains in the food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traditional supply chain, short supply chains, food industry</w:t>
      </w:r>
      <w:r>
        <w:t xml:space="preserve"/>
      </w:r>
    </w:p>
    <w:p>
      <w:pPr>
        <w:widowControl w:val="on"/>
        <w:pBdr/>
        <w:spacing w:before="240" w:after="240" w:line="240" w:lineRule="auto"/>
        <w:ind w:left="0" w:right="0"/>
        <w:jc w:val="left"/>
      </w:pPr>
      <w:r>
        <w:rPr>
          <w:color w:val="000000"/>
          <w:sz w:val="24"/>
          <w:szCs w:val="24"/>
        </w:rPr>
        <w:t xml:space="preserve">The aim of my paper is to study the competitiveness of the short supply chains compared to the traditional supply chains, considering the same market conditions in the food industry. I am trying to compare the financial competitiveness of the foods that are safe for human consumption, and were produced in bigger volumes to serve the traditional supply chains with the products produced in smaller volume, from better quality, natural ingredients to serve short supply chains. My research focuses on the mill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54280">
    <w:multiLevelType w:val="hybridMultilevel"/>
    <w:lvl w:ilvl="0" w:tplc="23080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54280">
    <w:abstractNumId w:val="56254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3416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