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DEMETER ZSELYKE</w:t>
            </w:r>
          </w:p>
          <w:p w:rsidR="00C275A3" w:rsidRDefault="00A96AEC" w:rsidP="00C275A3">
            <w:pPr>
              <w:pStyle w:val="Hallgatokepzes"/>
            </w:pPr>
            <w:r>
              <w:t>Vállalkozásmenedzsment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FEHÉR ATTILA</w:t>
            </w:r>
          </w:p>
          <w:p w:rsidR="00DB4822" w:rsidRDefault="00C275A3" w:rsidP="004D7940">
            <w:pPr>
              <w:pStyle w:val="Hallgatokepzes"/>
            </w:pPr>
            <w:r>
              <w:t>Bank- és Pénzügy</w:t>
            </w:r>
            <w:r w:rsidR="00A96AEC">
              <w:br/>
              <w:t>BA, 2. félév</w:t>
            </w:r>
          </w:p>
          <w:p w:rsidR="00DB4822" w:rsidRDefault="00DB4822" w:rsidP="004D7940">
            <w:pPr>
              <w:pStyle w:val="Hallgatointezmeny-kar"/>
            </w:pPr>
            <w:r>
              <w:t>Babes-Bolyai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 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RÉKA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Györfy Lehel-Zoltán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élelmiszer-ipari vállalat piaci stratégiája - esettanulmány a Hochland vállalatról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stratégia, növekedés, Hochland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megvizsgáltuk, hogy egy a romániai tejiparban tevékenykedő vállalatnak milyen alternatívák állnak rendelkezésére a fenntartható fejlődés elérése érdekében. Megvizsgáltuk mindazon iparági tényezőket, melyek hatással vannak a vállalat működésére és a vállalat helyzetét a versenytársakhoz képest. Elemeztük a vállalat tevékenységét és belső környezetét. Az ezen elemzésekből nyert adatokat szem előtt tartva olyan növekedési stratégiát dolgoztunk ki, mely hozzásegít a versenyképesség megőrzéséhez.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31448">
    <w:multiLevelType w:val="hybridMultilevel"/>
    <w:lvl w:ilvl="0" w:tplc="19789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31448">
    <w:abstractNumId w:val="73231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459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