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ZSELYKE DEMETER</w:t>
            </w:r>
          </w:p>
          <w:p w:rsidR="00C275A3" w:rsidRDefault="00A96AEC" w:rsidP="00C275A3">
            <w:pPr>
              <w:pStyle w:val="Hallgatokepzes"/>
            </w:pPr>
            <w:r>
              <w:t>Business management</w:t>
            </w:r>
            <w:r>
              <w:br/>
            </w:r>
            <w:r w:rsidR="00E77B23">
              <w:t>MA, 2. semester</w:t>
            </w:r>
          </w:p>
          <w:p w:rsidR="00C265CE" w:rsidRPr="009E5FF1" w:rsidRDefault="00E77B23" w:rsidP="00C275A3">
            <w:pPr>
              <w:pStyle w:val="Hallgatokepzes"/>
              <w:rPr>
                <w:b/>
                <w:caps/>
              </w:rPr>
            </w:pPr>
            <w:r>
              <w:t>Babeș-Bolyai University</w:t>
            </w:r>
            <w:r w:rsidR="00C275A3">
              <w:br/>
            </w:r>
            <w:r w:rsidR="00DB4822">
              <w:t>Faculty Economic Sciences and Business Management</w:t>
            </w:r>
          </w:p>
        </w:tc>
        <w:tc>
          <w:tcPr>
            <w:tcW w:w="4914" w:type="dxa"/>
          </w:tcPr>
          <w:p w:rsidR="00DB4822" w:rsidRPr="00DB4822" w:rsidRDefault="00DB4822" w:rsidP="004D7940">
            <w:pPr>
              <w:pStyle w:val="Hallgatonev"/>
              <w:rPr>
                <w:caps/>
              </w:rPr>
            </w:pPr>
            <w:r w:rsidRPr="00DB4822">
              <w:rPr>
                <w:caps/>
              </w:rPr>
              <w:t>ATTILA FEHÉR</w:t>
            </w:r>
          </w:p>
          <w:p w:rsidR="00DB4822" w:rsidRDefault="00C275A3" w:rsidP="004D7940">
            <w:pPr>
              <w:pStyle w:val="Hallgatokepzes"/>
            </w:pPr>
            <w:r>
              <w:t>Finance and Banking</w:t>
            </w:r>
            <w:r w:rsidR="00A96AEC">
              <w:br/>
              <w:t>BA, 2. semester</w:t>
            </w:r>
          </w:p>
          <w:p w:rsidR="00DB4822" w:rsidRDefault="00DB4822" w:rsidP="004D7940">
            <w:pPr>
              <w:pStyle w:val="Hallgatointezmeny-kar"/>
            </w:pPr>
            <w:r>
              <w:t>Babes-Bolyai University</w:t>
            </w:r>
          </w:p>
          <w:p w:rsidR="00C265CE" w:rsidRPr="009E5FF1" w:rsidRDefault="00DB4822" w:rsidP="004D7940">
            <w:pPr>
              <w:pStyle w:val="Hallgatointezmeny-kar"/>
              <w:rPr>
                <w:b/>
                <w:caps/>
              </w:rPr>
            </w:pPr>
            <w:r>
              <w:t>Faculty of Economics and Business Administration</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REKA FEKETE</w:t>
            </w:r>
          </w:p>
          <w:p w:rsidR="00C275A3" w:rsidRDefault="00A96AEC" w:rsidP="00C275A3">
            <w:pPr>
              <w:pStyle w:val="Hallgatokepzes"/>
            </w:pPr>
            <w:r>
              <w:t>Management</w:t>
            </w:r>
            <w:r>
              <w:br/>
            </w:r>
            <w:r w:rsidR="00E77B23">
              <w:t>BA, 2. semester</w:t>
            </w:r>
          </w:p>
          <w:p w:rsidR="00C265CE" w:rsidRPr="009E5FF1" w:rsidRDefault="00E77B23" w:rsidP="00C275A3">
            <w:pPr>
              <w:pStyle w:val="Hallgatokepzes"/>
              <w:rPr>
                <w:b/>
                <w:caps/>
              </w:rPr>
            </w:pPr>
            <w:r>
              <w:t>Babeș-Bolyai University</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Lehel Gyorfy</w:t>
            </w:r>
          </w:p>
          <w:p w:rsidR="00DB4822" w:rsidRDefault="00DB4822" w:rsidP="00E11062">
            <w:pPr>
              <w:pStyle w:val="Konzulensek"/>
            </w:pPr>
            <w:r w:rsidRPr="00DB4822">
              <w:t>Assistant 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food company's market strategy - a case study of the company Hochland</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strategy; growing</w:t>
      </w:r>
      <w:r>
        <w:t xml:space="preserve"/>
      </w:r>
    </w:p>
    <w:p>
      <w:pPr>
        <w:widowControl w:val="on"/>
        <w:pBdr/>
        <w:spacing w:before="240" w:after="240" w:line="240" w:lineRule="auto"/>
        <w:ind w:left="0" w:right="0"/>
        <w:jc w:val="left"/>
      </w:pPr>
      <w:r>
        <w:rPr>
          <w:color w:val="000000"/>
          <w:sz w:val="24"/>
          <w:szCs w:val="24"/>
        </w:rPr>
        <w:t xml:space="preserve">The aim of this project was to outline the alternatives of maintaining a steady growth for a company which functions in dairy industry, in Romania. We examined those factors which have an effect on the company’s operations, furthermore the position comparing to the competitors. We analyzed the company’s activity and the internal environment. Taking into consideration these data we developed a growth strategy which leads to higher competitiveness.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739584">
    <w:multiLevelType w:val="hybridMultilevel"/>
    <w:lvl w:ilvl="0" w:tplc="124755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739584">
    <w:abstractNumId w:val="427395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25380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