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EMŐKE EGYED</w:t>
            </w:r>
          </w:p>
          <w:p w:rsidR="00C275A3" w:rsidRDefault="00A96AEC" w:rsidP="00C275A3">
            <w:pPr>
              <w:pStyle w:val="Hallgatokepzes"/>
            </w:pPr>
            <w:r>
              <w:t>Environmental Engineering and Environmental Protection in Industry</w:t>
            </w:r>
            <w:r>
              <w:br/>
            </w:r>
            <w:r w:rsidR="00E77B23">
              <w:t>BSc, 6. semester</w:t>
            </w:r>
          </w:p>
          <w:p w:rsidR="00C265CE" w:rsidRPr="009E5FF1" w:rsidRDefault="00E77B23" w:rsidP="009763E0">
            <w:pPr>
              <w:pStyle w:val="Hallgatointezmeny-kar"/>
              <w:rPr>
                <w:b/>
                <w:caps/>
              </w:rPr>
            </w:pPr>
            <w:r>
              <w:t>Sapientia Hungarian University of Transilvanian</w:t>
            </w:r>
            <w:r w:rsidR="00C275A3">
              <w:br/>
            </w:r>
            <w:r w:rsidR="00DB4822">
              <w:t>Faculty of Technical and Social Sciences</w:t>
            </w:r>
          </w:p>
        </w:tc>
        <w:tc>
          <w:tcPr>
            <w:tcW w:w="4914" w:type="dxa"/>
          </w:tcPr>
          <w:p w:rsidR="00DB4822" w:rsidRPr="00DB4822" w:rsidRDefault="00DB4822" w:rsidP="004D7940">
            <w:pPr>
              <w:pStyle w:val="Hallgatonev"/>
              <w:rPr>
                <w:caps/>
              </w:rPr>
            </w:pPr>
            <w:r w:rsidRPr="00DB4822">
              <w:rPr>
                <w:caps/>
              </w:rPr>
              <w:t>RÉKA KERESZTES</w:t>
            </w:r>
          </w:p>
          <w:p w:rsidR="00DB4822" w:rsidRDefault="00C275A3" w:rsidP="004D7940">
            <w:pPr>
              <w:pStyle w:val="Hallgatokepzes"/>
            </w:pPr>
            <w:r>
              <w:t>Environmental Engineering and Environmental Protection in Industry</w:t>
            </w:r>
            <w:r w:rsidR="00A96AEC">
              <w:br/>
              <w:t>BSc, 6. semester</w:t>
            </w:r>
          </w:p>
          <w:p w:rsidR="00DB4822" w:rsidRDefault="00DB4822" w:rsidP="004D7940">
            <w:pPr>
              <w:pStyle w:val="Hallgatointezmeny-kar"/>
            </w:pPr>
            <w:r>
              <w:t>Sapientia Hungarian University of Transilvanian</w:t>
            </w:r>
          </w:p>
          <w:p w:rsidR="00C265CE" w:rsidRPr="009E5FF1" w:rsidRDefault="00DB4822" w:rsidP="004D7940">
            <w:pPr>
              <w:pStyle w:val="Hallgatointezmeny-kar"/>
              <w:rPr>
                <w:b/>
                <w:caps/>
              </w:rPr>
            </w:pPr>
            <w:r>
              <w:t>Faculty of Technical and Social Sciences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Róbert Szép</w:t>
            </w:r>
          </w:p>
          <w:p w:rsidR="00DB4822" w:rsidRDefault="00DB4822" w:rsidP="009763E0">
            <w:pPr>
              <w:pStyle w:val="Konzulensektitulus"/>
            </w:pPr>
            <w:r w:rsidRPr="00DB4822">
              <w:t>assistant professor, EMTE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tropospheric ozone concentration in Ciuc Depression and its relation with NOx and meteorological parameters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Important aspect of the life on the Earth is the atmospheric oxygen, which has been formed during geologic ages, as a consequence of bacterial activity and later due to the presence of plants. In 1840 a German researcher discovered a special combination of oxygen, namely the ozone, which is produced by a photochemical transformation of the molecular oxygen. By that time we are talking about stratospheric ozone, which has an important role in protection from ultra violet radiation, and about tropospheric ozone, which is closer to the surface of the earth. The first point of view – from that time – has been that all the tropospheric ozone comes from the stratosphere. This point of view has been changed because the human activity started to bring considerable contribution to the ozone concentration, a good part of the tropospheric ozone is secondary pollutant, which results from a photochemical process. If its concentration increases it will lead to certain health problems, and it has a harmful effect to environment.</w:t>
      </w:r>
      <w:r>
        <w:rPr>
          <w:color w:val="000000"/>
          <w:sz w:val="24"/>
          <w:szCs w:val="24"/>
        </w:rPr>
        <w:br/>
        <w:t xml:space="preserve">Because the Ciuc depression is closed, by its bowl shaped relief one may observe a specific microclimate. The microclimate of depression is slightly affected by external air fronts, by this the increase of amount of pollutants caused by the Brunt-Väisäla static stability can be better observed in such places than in an open area.</w:t>
      </w:r>
      <w:r>
        <w:rPr>
          <w:color w:val="000000"/>
          <w:sz w:val="24"/>
          <w:szCs w:val="24"/>
        </w:rPr>
        <w:br/>
        <w:t xml:space="preserve">In our study we paid a considerable attention to the ozone close to the ground. We used the data of Miercurea Ciuc station, which is in the town, and Jigodin station in the time interval March 2012 and March 2013. These data has been analyzed by rank correlation analysis. The ozone and its precursors (NO, NO</w:t>
      </w:r>
      <w:r>
        <w:rPr>
          <w:color w:val="000000"/>
          <w:position w:val="-4"/>
          <w:sz w:val="21"/>
          <w:szCs w:val="21"/>
          <w:vertAlign w:val="subscript"/>
        </w:rPr>
        <w:t xml:space="preserve">2</w:t>
      </w:r>
      <w:r>
        <w:rPr>
          <w:color w:val="000000"/>
          <w:sz w:val="24"/>
          <w:szCs w:val="24"/>
        </w:rPr>
        <w:t xml:space="preserve">) have been investigated, in addition the daily cycle of ozone, its weekend effect, and its correlation with some meteorological data have been considered. We have also studied the relation between ozone concentration and health parameters, its eventual connection with mortality rate and the natural limit of ozone concentration. Further considerations pointed to the change of ozone concentration due to wind.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25477">
    <w:multiLevelType w:val="hybridMultilevel"/>
    <w:lvl w:ilvl="0" w:tplc="16243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25477">
    <w:abstractNumId w:val="451254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7267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