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DEMJÁN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virag.demjan@gmail.com</w:t>
            </w:r>
            <w:r w:rsidRPr="002361E2">
              <w:rPr>
                <w:i/>
              </w:rPr>
              <w:br/>
            </w:r>
            <w:r w:rsidR="00A96AEC">
              <w:t>Faculty of Pharmacy</w:t>
            </w:r>
            <w:r w:rsidR="00A96AEC">
              <w:br/>
            </w:r>
            <w:r w:rsidR="00E77B23">
              <w:t>Unified,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Pharmacy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Renáta Gáspár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student,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Anikó Görbe,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Tamás Csont,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biglikán citoprotektív hatásának vizsgálata szimulált iszkémia/reoxigenizációnak kitett szívizomsejteken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akut miokardiális infarktus reperfúziós terápiáját követően fellépő iszkémiás/reoxigenizációs károsodás okozta sejtelhalás mérséklése a ma gyógyszerkutatásának fontos célkitűzése. Kutatócsoportunk korábbi eredményeire alapozva egyik fő kutatási irányunk a proteoglikánok közé tartozó biglikán kardiocitoprotektív hatásának vizsgálata. Jelen kísérleteinkben a citoprotektív hatásért felelős molekulaszerkezet (core protein vagy kondroitin szulfát oldallánc) feltérképezését tűztük ki célul.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Primer neonatális kardiomiocita tenyészeteket készítettünk újszülött patkányokból, melyeket 24 órán keresztül 10% szérummal kiegészített DMEM növesztő médiumban normoxiás körülmények között (37°C, 5% CO2 tenzió), majd 1% FBS-el kiegészített differenciáló médiumban tartottunk. Két napos sejteket 1, 3, 10, 30, és 100 nM-os koncentrációban biglikánnal, biglikán „core protein”-nel vagy kondroitin-szulfáttal előkezeltünk 20 óráig, majd szimulált iszkémiát (240 perc, 95% N2 és 5% CO2 gázkeverékkel átáramoltatott hipoxiás kamrában, hipoxiás oldattal fedve) és reperfúziót (120 perc, normoxiás inkubátorban, növesztő médiummal fedve) alkalmaztunk, miközben a megfelelő koncentrációjú kezeléseket fenntartottuk. Egy másik csoportot 240 perc normoxiának és 120 perc reoxigenizációnak tettünk ki. Ezután a sejteken calcein festéssel viabilitás tesztet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normoxiás, kezeletlen kontrollhoz viszonyítva a kardiomiociták 40%-a pusztult el szimulált iszkémia/reoxigenizáció hatására. A 10 és 30 nM-os koncentrációban alkalmazott biglikán kezelés hatására szignifikánsan emelkedett a sejtek viabilitása a szimulált iszkémia/reoxigenizáción átesett kontrollhoz képest (29±4 és 18±5%). A biglikán „core protein” ugyancsak szignifikánsan növelte a szívizomsejtek életképességét 3 és 10 nM-os koncentrációban (21±4 és 24±5%). Azonban a kondroitin-szulfát önmagában nem befolyásolta a viabilitást.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</w:t>
      </w:r>
      <w:r>
        <w:rPr>
          <w:color w:val="000000"/>
          <w:sz w:val="24"/>
          <w:szCs w:val="24"/>
        </w:rPr>
        <w:br/>
        <w:t xml:space="preserve">Kísérleteink alapján megállapítható, hogy a biglikán kardiocitoprotektív hatásáért a „core protein” rész tehető felelőssé.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66651">
    <w:multiLevelType w:val="hybridMultilevel"/>
    <w:lvl w:ilvl="0" w:tplc="443538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66651">
    <w:abstractNumId w:val="705666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001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