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DOMONKOS MÁRIA</w:t>
            </w:r>
          </w:p>
          <w:p w:rsidR="00C275A3" w:rsidRDefault="00A96AEC" w:rsidP="00C275A3">
            <w:pPr>
              <w:pStyle w:val="Hallgatokepzes"/>
            </w:pPr>
            <w:r>
              <w:t>Optika és nanoszerkezetek fizikája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Cseh Műszaki Egyetem</w:t>
            </w:r>
            <w:r w:rsidR="00C275A3">
              <w:br/>
            </w:r>
            <w:r w:rsidR="00DB4822">
              <w:t>Mag- és Mérnöki Fizika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Kromka Alexander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főmunkatárs,  Cseh Tudományos Akadémia, Fizikai Kutatóintézet, Prága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Vékony gyémánt rétegek strukturálása reaktív ionmaratással 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TDK dolgozatom a gyémánt vékonyrétegek strukturálásával foglalkozik. Ezek előállítása kétféleképpen történhet: alulról-felfelé és a felülről-lefelé. Munkám első része ezen stratégiák összehasonlításával foglalkozik. Az alulról-felfelé építkezés főként a szelektív területen történő gyémánt növesztésen alapszik. A felülről-lefelé haladó technológiák közül a reaktív ionmaratás (maszk nélkül vagy maszkon keresztül) alkalmazható. A következőkben a dolgozat néhány konkrét módszer alapelveit és tulajdonságait ismerteti.</w:t>
      </w:r>
      <w:r>
        <w:rPr>
          <w:color w:val="000000"/>
          <w:sz w:val="24"/>
          <w:szCs w:val="24"/>
        </w:rPr>
        <w:br/>
        <w:t xml:space="preserve">A nanostrukturált gyémánt filmek pl. nanorudak, nanotűk ígéreters alkalmazások lehetőségeit hordozzák számos területen (pl. téremissziós eszközök, szöveti sebészet, mikroszkópia, intelligens szenzorok). Ezen nanoszerkeztek kiemelkedő tulajdonságai az extrém nagy felület/térfogat arányaiknak és a felületi morfológiájuknak köszönhetőek.</w:t>
      </w:r>
      <w:r>
        <w:rPr>
          <w:color w:val="000000"/>
          <w:sz w:val="24"/>
          <w:szCs w:val="24"/>
        </w:rPr>
        <w:br/>
        <w:t xml:space="preserve">A dolgozat kísérleti része a mikrohullámmal aktivált, plazma segített kémiai gőzfázisú leválasztással növesztett mikro- és nanokristályos gyémánt filmek strukturálásával foglalkozik. A gyémánt nanoszerkezetek strukturálása reaktív ionmaratással, kapacitívan csatolt rádiófrekvenciás plazma reaktorban, különféle gázkeverékek (CF4, O2, SF6 and Ar) felhasználásával történt. Célunk a maratási paraméterek optimalizálása, a kívánt felületi morfológia, maratási sebesség és szelektivitás elérése volt. A továbbiakban a dolgozat kiterjed a szilicium és üveg hordozók maratására is.</w:t>
      </w:r>
      <w:r>
        <w:rPr>
          <w:color w:val="000000"/>
          <w:sz w:val="24"/>
          <w:szCs w:val="24"/>
        </w:rPr>
        <w:br/>
        <w:t xml:space="preserve">A minták morfológiáját pásztázó elektronmikroszkóppal és atomi erő mikroszkóppal vizsgáltuk. A maratási mélységet és sebességet reflektancia mérésekkel, atomi erő mikroszkóppal, valamint profilométer segítségével állapítottuk meg.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0604353">
    <w:multiLevelType w:val="hybridMultilevel"/>
    <w:lvl w:ilvl="0" w:tplc="374075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0604353">
    <w:abstractNumId w:val="7060435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252435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