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BELÁZ</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Budai</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E-privacy: "Hot topic" in the public administration?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online media is the "part of our lives," young, stunning, new, mysterious, powerful, revolutionary. The more than a billion Facebook users, after China and India, made up the world's third-largest state. The use of social media in the number 1 of Web services, even if that the largest search engines and social networking sites are banned in China. The online life impacts of interpersonal relationships as well. Statistics show that one in five cases Facebook is blamed for divorce. 72 hours of video are uploaded every minute to YouTube video sharing site. The Internet encyclopaedia called Wikipedia would amount to 2.25 million pages as a book. Lady Gaga, Katy Perry, Justin Bieber have more followers on twitter than the overall population of Germany, Turkey, South Africa, Canada, Argentina and Egypt.</w:t>
      </w:r>
    </w:p>
    <w:p>
      <w:pPr>
        <w:widowControl w:val="on"/>
        <w:pBdr/>
        <w:spacing w:before="240" w:after="240" w:line="240" w:lineRule="auto"/>
        <w:ind w:left="0" w:right="0"/>
        <w:jc w:val="left"/>
      </w:pPr>
      <w:r>
        <w:rPr>
          <w:color w:val="000000"/>
          <w:sz w:val="24"/>
          <w:szCs w:val="24"/>
        </w:rPr>
        <w:br/>
        <w:t xml:space="preserve">The online media is dangerous. Every year thousands of personal data abuse, personality theft occurs. Hazards include paedophilia, grooming, online gambling addiction, cyber bullying and personality distortion caused by media abuse. These can lead to suicide among young people.</w:t>
      </w:r>
    </w:p>
    <w:p>
      <w:pPr>
        <w:widowControl w:val="on"/>
        <w:pBdr/>
        <w:spacing w:before="240" w:after="240" w:line="240" w:lineRule="auto"/>
        <w:ind w:left="0" w:right="0"/>
        <w:jc w:val="left"/>
      </w:pPr>
      <w:r>
        <w:rPr>
          <w:color w:val="000000"/>
          <w:sz w:val="24"/>
          <w:szCs w:val="24"/>
        </w:rPr>
        <w:br/>
        <w:t xml:space="preserve">The online media is a "hot topic". Does the public administration have to consider the online media and the e-privacy as a “hot topic”? In my opinion, yes, they should.</w:t>
      </w:r>
    </w:p>
    <w:p>
      <w:pPr>
        <w:widowControl w:val="on"/>
        <w:pBdr/>
        <w:spacing w:before="240" w:after="240" w:line="240" w:lineRule="auto"/>
        <w:ind w:left="0" w:right="0"/>
        <w:jc w:val="left"/>
      </w:pPr>
      <w:r>
        <w:rPr>
          <w:color w:val="000000"/>
          <w:sz w:val="24"/>
          <w:szCs w:val="24"/>
        </w:rPr>
        <w:br/>
        <w:t xml:space="preserve">The aim of my thesis is to draw attention to the topic of e-privacy. I try to explore the deficiencies in the national data protection law, the faults of the public administration in the field of the e-privacy and the shortage of customer training in this area. The citizens in general are not aware of their informational privacy rights, and this shortcoming, the public administration should address. In my thesis I outline practical solution models in the legislation, in the public education, working with the civil society organizations and in the individual level. To confirm my statements I made personal interviews with Dr. László Majtényi, Dr. Attila Péterfalvi and Fanny Hidvégi furthermore the entry contains the results of my online survey.</w:t>
      </w:r>
    </w:p>
    <w:p>
      <w:pPr>
        <w:widowControl w:val="on"/>
        <w:pBdr/>
        <w:spacing w:before="240" w:after="240" w:line="240" w:lineRule="auto"/>
        <w:ind w:left="0" w:right="0"/>
        <w:jc w:val="left"/>
      </w:pPr>
      <w:r>
        <w:rPr>
          <w:color w:val="000000"/>
          <w:sz w:val="24"/>
          <w:szCs w:val="24"/>
        </w:rPr>
        <w:br/>
        <w:t xml:space="preserve">Agatha Christie says "The world is changing ... new horizons opens." Is the government ready to exploit the new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28947">
    <w:multiLevelType w:val="hybridMultilevel"/>
    <w:lvl w:ilvl="0" w:tplc="41248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28947">
    <w:abstractNumId w:val="71228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379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