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VÉGVÁRI</w:t>
            </w:r>
          </w:p>
          <w:p w:rsidR="00C275A3" w:rsidRDefault="00A96AEC" w:rsidP="00C275A3">
            <w:pPr>
              <w:pStyle w:val="Hallgatokepzes"/>
            </w:pPr>
            <w:r>
              <w:t>Public administration</w:t>
            </w:r>
            <w:r>
              <w:br/>
            </w:r>
            <w:r w:rsidR="00E77B23">
              <w:t>MA, 3.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Frank Dr. Prof.</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Pulitzer Prize winner articles on society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role of communication channels have been greatly changed over recent decades. My abstract focuses on the value of the press, which I represent there with the Pulitzer Prize winner articles. Journalism has a personal value for me, a communication channel which either keeps the traditions or can be effective in a modern form.</w:t>
      </w:r>
    </w:p>
    <w:p>
      <w:pPr>
        <w:widowControl w:val="on"/>
        <w:pBdr/>
        <w:spacing w:before="240" w:after="240" w:line="240" w:lineRule="auto"/>
        <w:ind w:left="0" w:right="0"/>
        <w:jc w:val="left"/>
      </w:pPr>
      <w:r>
        <w:rPr>
          <w:color w:val="000000"/>
          <w:sz w:val="24"/>
          <w:szCs w:val="24"/>
        </w:rPr>
        <w:br/>
        <w:t xml:space="preserve">Reaching the right audience is necessary, especially among articles nominated for the Pulitzer Prize. But most people are not interested in following the background of public issues. This problem is caused partly by the syndicates in a way, and on the other hand it is also our own fault– that is what motivated me to choose this topic. Several points emerge very clearly from what has been said, for example what kind of fundamental issues should have an effect on the world. The stories of the Pulitzer Prize winner articles are definitely belong to these. It could be said without doubt, that this prize is the most prestigious honour in American journalism, named after the Hungarian-born Joseph Pulitzer, who played an outstanding role in the history of the American press. Pulitzer was able to change the view of society through his articles about the governmental failures and scandals, just like those that won his Prize.</w:t>
      </w:r>
    </w:p>
    <w:p>
      <w:pPr>
        <w:widowControl w:val="on"/>
        <w:pBdr/>
        <w:spacing w:before="240" w:after="240" w:line="240" w:lineRule="auto"/>
        <w:ind w:left="0" w:right="0"/>
        <w:jc w:val="left"/>
      </w:pPr>
      <w:r>
        <w:rPr>
          <w:color w:val="000000"/>
          <w:sz w:val="24"/>
          <w:szCs w:val="24"/>
        </w:rPr>
        <w:br/>
        <w:t xml:space="preserve">This is the point where the question comes up: what qualities does an article need to win a Pulitzer Prize? In accordance with Joseph Pulitzer’s own writings, these articles have the ability to contribute on society. A winner article is able to change the amount of fluoride in water – not literally – just influences the public policy decision makers. How do we react to this situation when our health is concerned? I could mention so many other examples, like the changing of the construction’s safety rules, which had a straight way to the Congress because of an article. In another case the writing had the power over district public safety. With these examples I suggest that the Pulitzer Prize winner articles have an effect on our fundamental rights and accomplish social effects.</w:t>
      </w:r>
    </w:p>
    <w:p>
      <w:pPr>
        <w:widowControl w:val="on"/>
        <w:pBdr/>
        <w:spacing w:before="240" w:after="240" w:line="240" w:lineRule="auto"/>
        <w:ind w:left="0" w:right="0"/>
        <w:jc w:val="left"/>
      </w:pPr>
      <w:r>
        <w:rPr>
          <w:color w:val="000000"/>
          <w:sz w:val="24"/>
          <w:szCs w:val="24"/>
        </w:rPr>
        <w:br/>
        <w:t xml:space="preserve">I am trying to show how the media change the views of society through the most successful Pulitzer Prize winning articles. The media can contribute to the regulations and public policy decisions. I show that these articles have different social contexts and social background happenings. Considering them help assess the impact of the Pulitzer Prize winner articles on society.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209436">
    <w:multiLevelType w:val="hybridMultilevel"/>
    <w:lvl w:ilvl="0" w:tplc="437403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209436">
    <w:abstractNumId w:val="162094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92382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