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IMOLA-KINGA BARABÁS</w:t>
            </w:r>
          </w:p>
          <w:p w:rsidR="00C275A3" w:rsidRDefault="00A96AEC" w:rsidP="00C275A3">
            <w:pPr>
              <w:pStyle w:val="Hallgatokepzes"/>
            </w:pPr>
            <w:r>
              <w:t>Sustainable biotechnologies</w:t>
            </w:r>
            <w:r>
              <w:br/>
            </w:r>
            <w:r w:rsidR="00E77B23">
              <w:t>MSc, 2. semester</w:t>
            </w:r>
          </w:p>
          <w:p w:rsidR="00C265CE" w:rsidRPr="009E5FF1" w:rsidRDefault="00E77B23" w:rsidP="00C275A3">
            <w:pPr>
              <w:pStyle w:val="Hallgatokepzes"/>
              <w:rPr>
                <w:b/>
                <w:caps/>
              </w:rPr>
            </w:pPr>
            <w:r>
              <w:t>Sapientia Hungarian University of Transylvania</w:t>
            </w:r>
            <w:r w:rsidR="00C275A3">
              <w:br/>
            </w:r>
            <w:r w:rsidR="00DB4822">
              <w:t>Faculty of Technical and Social Sciences</w:t>
            </w:r>
          </w:p>
        </w:tc>
        <w:tc>
          <w:tcPr>
            <w:tcW w:w="4914" w:type="dxa"/>
          </w:tcPr>
          <w:p w:rsidR="00DB4822" w:rsidRPr="00DB4822" w:rsidRDefault="00DB4822" w:rsidP="004D7940">
            <w:pPr>
              <w:pStyle w:val="Hallgatonev"/>
              <w:rPr>
                <w:caps/>
              </w:rPr>
            </w:pPr>
            <w:r w:rsidRPr="00DB4822">
              <w:rPr>
                <w:caps/>
              </w:rPr>
              <w:t>EMŐKE DOBRI</w:t>
            </w:r>
          </w:p>
          <w:p w:rsidR="00DB4822" w:rsidRDefault="00C275A3" w:rsidP="004D7940">
            <w:pPr>
              <w:pStyle w:val="Hallgatokepzes"/>
            </w:pPr>
            <w:r>
              <w:t>Sustainable biotechnologies</w:t>
            </w:r>
            <w:r w:rsidR="00A96AEC">
              <w:br/>
              <w:t>MSc, 2. semester</w:t>
            </w:r>
          </w:p>
          <w:p w:rsidR="00DB4822" w:rsidRDefault="00DB4822" w:rsidP="004D7940">
            <w:pPr>
              <w:pStyle w:val="Hallgatointezmeny-kar"/>
            </w:pPr>
            <w:r>
              <w:t>Sapientia Hungarian University of Transylvania</w:t>
            </w:r>
          </w:p>
          <w:p w:rsidR="00C265CE" w:rsidRPr="009E5FF1" w:rsidRDefault="00DB4822" w:rsidP="004D7940">
            <w:pPr>
              <w:pStyle w:val="Hallgatointezmeny-kar"/>
              <w:rPr>
                <w:b/>
                <w:caps/>
              </w:rPr>
            </w:pPr>
            <w:r>
              <w:t>Faculty of Technical and Social Sciences</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Alexandru Szép</w:t>
            </w:r>
          </w:p>
          <w:p w:rsidR="00DB4822" w:rsidRDefault="00DB4822" w:rsidP="00E11062">
            <w:pPr>
              <w:pStyle w:val="Konzulensek"/>
            </w:pPr>
            <w:r w:rsidRPr="00DB4822">
              <w:t>professor, ETDK MTK</w:t>
            </w:r>
          </w:p>
        </w:tc>
      </w:tr>
      <w:tr w:rsidR="00DB4822" w:rsidTr="00DB4822">
        <w:tc>
          <w:tcPr>
            <w:tcW w:w="9854" w:type="dxa"/>
          </w:tcPr>
          <w:p w:rsidR="00DB4822" w:rsidRPr="00DB4822" w:rsidRDefault="00DB4822" w:rsidP="004D7940">
            <w:pPr>
              <w:pStyle w:val="Konzulensek"/>
            </w:pPr>
            <w:r w:rsidRPr="00DB4822">
              <w:t>Csaba Dezső András</w:t>
            </w:r>
          </w:p>
          <w:p w:rsidR="00DB4822" w:rsidRDefault="00DB4822" w:rsidP="00E11062">
            <w:pPr>
              <w:pStyle w:val="Konzulensek"/>
            </w:pPr>
            <w:r w:rsidRPr="00DB4822">
              <w:t>professor's assistant, EMTE MTK</w:t>
            </w:r>
          </w:p>
        </w:tc>
      </w:tr>
      <w:tr w:rsidR="00DB4822" w:rsidTr="00DB4822">
        <w:tc>
          <w:tcPr>
            <w:tcW w:w="9854" w:type="dxa"/>
          </w:tcPr>
          <w:p w:rsidR="00DB4822" w:rsidRPr="00DB4822" w:rsidRDefault="00DB4822" w:rsidP="004D7940">
            <w:pPr>
              <w:pStyle w:val="Konzulensek"/>
            </w:pPr>
            <w:r w:rsidRPr="00DB4822">
              <w:t>Rozália-Veronika Salamon </w:t>
            </w:r>
          </w:p>
          <w:p w:rsidR="00DB4822" w:rsidRDefault="00DB4822" w:rsidP="00E11062">
            <w:pPr>
              <w:pStyle w:val="Konzulensek"/>
            </w:pPr>
            <w:r w:rsidRPr="00DB4822">
              <w:t>associate professor, ETDK MTK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effect of pretreating methods on quantity and quality of the wild caraway essential oil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caraway (Carum carvi L.) samples were collected from a little meadow situated in Harghita Mountain (Csíkmadaras, Hargitafürdő) where a relatively small area was covered by a group of rich populations of wild cumin. The harvested plants are dried by for methods namely: the seeds were dried a) statically and (b) in laboratory convection dryer; the whole collected plant parts were dried (c) static outdoors in sunshine and (d) in a warm indoor place in darkness. The hand-picked seeds were separated from debris by sieving and elutriation. The essential oil was obtained with electrically heated Clevenger-type laboratory steam distillation equipment both with and without microwave pretreatment. The variation of the obtained essential oil volume in time was measured and the final yield was determined. For comparison, supercritical fluid extraction of the caraway essential oil with carbon dioxide in a laboratory scale SFT 100 supercritical extractor was made. Each sample was analyzed by gas-chromatography. The investigation shows that the essential oil yield is around 7 mL/100 g, less in the case of green plant (6 mL/100 g) and higher in case the mature plant (8,3 mL/100 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424120">
    <w:multiLevelType w:val="hybridMultilevel"/>
    <w:lvl w:ilvl="0" w:tplc="385047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424120">
    <w:abstractNumId w:val="134241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778584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