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TALABÉR</w:t>
            </w:r>
          </w:p>
          <w:p w:rsidR="00C275A3" w:rsidRDefault="00A96AEC" w:rsidP="00C275A3">
            <w:pPr>
              <w:pStyle w:val="Hallgatokepzes"/>
            </w:pPr>
            <w:r>
              <w:t>paramedic</w:t>
            </w:r>
            <w:r>
              <w:br/>
            </w:r>
            <w:r w:rsidR="00E77B23">
              <w:t>BSc, 8.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Krisztina Deutsch PhD</w:t>
            </w:r>
          </w:p>
          <w:p w:rsidR="00DB4822" w:rsidRDefault="00DB4822" w:rsidP="00E11062">
            <w:pPr>
              <w:pStyle w:val="Konzulensek"/>
            </w:pPr>
            <w:r w:rsidRPr="00DB4822">
              <w:t>assistant professor, PTE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Health behavior, risks and protective factors of paramedics, especially the recreation of paramedics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The aim of my examination is to measure the factors of the health attitude of paramedics, their free time duties and their knowledge of recreation. I would like everyone to listen to the importance of the healthy lifestyle and recreation, because these are the basics of well being and work capability which should be highly important for all medical staff.</w:t>
      </w:r>
      <w:r>
        <w:rPr>
          <w:color w:val="000000"/>
          <w:sz w:val="24"/>
          <w:szCs w:val="24"/>
        </w:rPr>
        <w:br/>
        <w:t xml:space="preserve">Methods: My examination is a cross sectional and quantitative research between 1/11/13-28/2/14. I have made an individual survey to explore the working condictions of paramedics at several National Ambulance stations in Zala and Baranya counties, which is made by my individual survey. There were 108 participanst in my study. All the statistical analyses were conducted with Microsoft Excel and SPSS Statistics 20.0. The data were analyzed by Chi-square test, paired T-test, and Fischer’s Exact test as well (p≤0,05).</w:t>
      </w:r>
      <w:r>
        <w:rPr>
          <w:color w:val="000000"/>
          <w:sz w:val="24"/>
          <w:szCs w:val="24"/>
        </w:rPr>
        <w:br/>
        <w:t xml:space="preserve">Results: In my study 36,1% of participansts are smokers and 22,2% are drinking alcohol regularly. The connection in between age and willingness of undertaking other job is significant (p=0,016).</w:t>
      </w:r>
      <w:r>
        <w:rPr>
          <w:color w:val="000000"/>
          <w:sz w:val="24"/>
          <w:szCs w:val="24"/>
        </w:rPr>
        <w:br/>
        <w:t xml:space="preserve">Conclusions: Participanst in my study had better results in point of health attitude than average. More than a half of the attendance admitted to do some kind of sports occasionally. On the other hand on their own admission it is not too intensive and regular unfortunatelly.</w:t>
      </w:r>
      <w:r>
        <w:rPr>
          <w:color w:val="000000"/>
          <w:sz w:val="24"/>
          <w:szCs w:val="24"/>
        </w:rPr>
        <w:br/>
        <w:t xml:space="preserve">In my opinion it would be necessary to repeat my study representationaly. Health attitude count more and more in our lifestyle, nowadays. It is important to make collective programs to improve wellness of health-workers just like team games as well.</w:t>
      </w:r>
      <w:r>
        <w:rPr>
          <w:color w:val="000000"/>
          <w:sz w:val="24"/>
          <w:szCs w:val="24"/>
        </w:rPr>
        <w:br/>
        <w:t xml:space="preserve">Keywords: health attitude, recreation, risk factors, working abilities, leisure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401046">
    <w:multiLevelType w:val="hybridMultilevel"/>
    <w:lvl w:ilvl="0" w:tplc="807212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401046">
    <w:abstractNumId w:val="404010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32718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