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LUCA CSENGE LIGETVÁRI</w:t>
            </w:r>
          </w:p>
          <w:p w:rsidR="00C275A3" w:rsidRDefault="00A96AEC" w:rsidP="00C275A3">
            <w:pPr>
              <w:pStyle w:val="Hallgatokepzes"/>
            </w:pPr>
            <w:r>
              <w:t>Photography BA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Áron Sándor Károly Dr.</w:t>
            </w:r>
          </w:p>
          <w:p w:rsidR="00DB4822" w:rsidRDefault="00DB4822" w:rsidP="00E11062">
            <w:pPr>
              <w:pStyle w:val="Konzulensek"/>
            </w:pPr>
            <w:r w:rsidRPr="00DB4822">
              <w:t>adjunct,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last place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last place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concept of home is a feeling of conveniences in our mind, which is inseparable from those, whom we mutually share and strenghten an experience of belonging to somewhere and someone.</w:t>
      </w:r>
      <w:r>
        <w:rPr>
          <w:color w:val="000000"/>
          <w:sz w:val="24"/>
          <w:szCs w:val="24"/>
        </w:rPr>
        <w:br/>
        <w:t xml:space="preserve">Therefore, the concept of home is not only a synonym of the house, much more than that, an essential attribute of our personality.</w:t>
      </w:r>
      <w:r>
        <w:rPr>
          <w:color w:val="000000"/>
          <w:sz w:val="24"/>
          <w:szCs w:val="24"/>
        </w:rPr>
        <w:br/>
        <w:t xml:space="preserve">In my photo series, I take a look at what is our relationship to the space once was our home, but today we consider it to be a completely different spatial experience. How do we react to that? During the photoshoot, I wanted to return to the place – to the reality – where we physically don’t belong to anymore, only spiritually, however unknown until when.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67813">
    <w:multiLevelType w:val="hybridMultilevel"/>
    <w:lvl w:ilvl="0" w:tplc="47545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67813">
    <w:abstractNumId w:val="742678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063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