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BÍRÓ DÁVID</w:t>
            </w:r>
          </w:p>
          <w:p w:rsidR="00C275A3" w:rsidRDefault="00A96AEC" w:rsidP="00C275A3">
            <w:pPr>
              <w:pStyle w:val="Hallgatokepzes"/>
            </w:pPr>
            <w:r>
              <w:t>Fotográfia</w:t>
            </w:r>
            <w:r>
              <w:br/>
            </w:r>
            <w:r w:rsidR="00E77B23">
              <w:t>BA,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DOBOKAY MÁTÉ</w:t>
            </w:r>
          </w:p>
          <w:p w:rsidR="00DB4822" w:rsidRDefault="00C275A3" w:rsidP="004D7940">
            <w:pPr>
              <w:pStyle w:val="Hallgatokepzes"/>
            </w:pPr>
            <w:r>
              <w:t>Fotográfia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Kaposvári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Gyenes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Trashbook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Közös életterünkből kiindulva, mindennapi tárgyakkal foglalkozunk.</w:t>
      </w:r>
      <w:r>
        <w:rPr>
          <w:color w:val="000000"/>
          <w:sz w:val="24"/>
          <w:szCs w:val="24"/>
        </w:rPr>
        <w:br/>
        <w:t xml:space="preserve">Projektünkben önmaguktól generálódó objekteket örökítünk meg közvetlen környezetünkben. A legtöbb képet közösen, vagy egymásnak készítettük mindennapi helyzetekben.</w:t>
      </w:r>
      <w:r>
        <w:rPr>
          <w:color w:val="000000"/>
          <w:sz w:val="24"/>
          <w:szCs w:val="24"/>
        </w:rPr>
        <w:br/>
        <w:t xml:space="preserve">Megfogalmazásában a privát fotográfiát vettük alapul, ami megismételhetetlen pillanatok megörökítéséből, egyszerű dokumentációból építkezik.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könyvformátummal a napló mindennapi formáját szerettük volna kiemelni, ami szintén a magán szféra fontos eleme. Az újra felhasznált, gyűjtött hordozókat megismételhetetlen személyes pillanatok egyedi felületeként választottuk.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313259">
    <w:multiLevelType w:val="hybridMultilevel"/>
    <w:lvl w:ilvl="0" w:tplc="824432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313259">
    <w:abstractNumId w:val="75313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77544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