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 BÉKÉSI</w:t>
            </w:r>
          </w:p>
          <w:p w:rsidR="00C275A3" w:rsidRDefault="00A96AEC" w:rsidP="00C275A3">
            <w:pPr>
              <w:pStyle w:val="Hallgatokepzes"/>
            </w:pPr>
            <w:r>
              <w:t>painter</w:t>
            </w:r>
            <w:r>
              <w:br/>
            </w:r>
            <w:r w:rsidR="00E77B23">
              <w:t>MA, 3.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Kiss</w:t>
            </w:r>
          </w:p>
          <w:p w:rsidR="00DB4822" w:rsidRDefault="00DB4822" w:rsidP="00E11062">
            <w:pPr>
              <w:pStyle w:val="Konzulensek"/>
            </w:pPr>
            <w:r w:rsidRPr="00DB4822">
              <w:t>assistant 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Civilization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By painting my pictures I wanted to grab images of our rushing lifestyle. In this way I have expressed my thoughts about our recent world. I’m looking for answers about the root causes of evolution and human existence. My recent two arworks rather ask questions about our recent sociaty. My paintings focuse two main factors; the manner of our present being and the way how we influence the future One of the most determining media is audiovisual moving pictures so I painted scenes of well-known films. These films were very important for me, otherwise they are also popular, so I thought it would be worth to translate them to the „language” of painting, in this way adding them new meanings. We are surrounded by audiovisual media, films, fictions so to select this oversupply is a demand. Our visual senses are influenced by many things, and the individuals reflect on these differently. Various approaches can be clearly seen in our art-works. While painting these pictures I tried to remain realistic, and ignore my own community in order to paint a dim but true picture about our world.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765386">
    <w:multiLevelType w:val="hybridMultilevel"/>
    <w:lvl w:ilvl="0" w:tplc="20564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765386">
    <w:abstractNumId w:val="537653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25887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