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HEGYI</w:t>
            </w:r>
          </w:p>
          <w:p w:rsidR="00C275A3" w:rsidRDefault="00A96AEC" w:rsidP="00C275A3">
            <w:pPr>
              <w:pStyle w:val="Hallgatokepzes"/>
            </w:pPr>
            <w:r>
              <w:t>painter</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László Révész</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Bathers in Lake Balaton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painting is the Lake Balaton, and the people bathing in it. I live near the lake, so I have got a very deep relationship with it, and with its beaches. I am really interested in the beauty of the landscape, the change of the seasons, as well as the people on the beach.</w:t>
      </w:r>
      <w:r>
        <w:rPr>
          <w:color w:val="000000"/>
          <w:sz w:val="24"/>
          <w:szCs w:val="24"/>
        </w:rPr>
        <w:br/>
        <w:t xml:space="preserve">My picture is basically the continuation of one theme: nude in landscape compositions. In the history of painting, we can find countless examples of paintings, that represent bathers, be it mythological, biblical, historical origin, or simply related to personal experience.</w:t>
      </w:r>
      <w:r>
        <w:rPr>
          <w:color w:val="000000"/>
          <w:sz w:val="24"/>
          <w:szCs w:val="24"/>
        </w:rPr>
        <w:br/>
        <w:t xml:space="preserve">Linked to my work, I would like to highlight János Vaszary’s paintings, which were made in the mediterranean coast, Erich Fischl’s series is depicting bathers on the beach (Scenes from late paradise), and Frigyes Kőnig’s series called Bathers.</w:t>
      </w:r>
      <w:r>
        <w:rPr>
          <w:color w:val="000000"/>
          <w:sz w:val="24"/>
          <w:szCs w:val="24"/>
        </w:rPr>
        <w:br/>
        <w:t xml:space="preserve">My painting focuses on the diversity of the figures in the Lake Balaton. Sometimes I was interested in the realistic description of the body, sometimes only the beauty of the movement, or the silhouette of the figure. I don’t look to the bodies with critical realism, just like viewing experience, an interesting phenomenon that sticks with me. In my paint, I would like to display the diversity and the eclectic picture, that one can see on the beach.</w:t>
      </w:r>
      <w:r>
        <w:rPr>
          <w:color w:val="000000"/>
          <w:sz w:val="24"/>
          <w:szCs w:val="24"/>
        </w:rPr>
        <w:br/>
        <w:t xml:space="preserve">My picture is made with mixed media. I used lacquered paint on a white base, building up layer by layer the image. I would like to express the diversity of the crowd, so I paint the different figures in different styles: sometimes I use lines, sometimes in naturalistic style, sometimes the silhouette of the figure. I also used collage elements in my picture. These are mostly paper cutouts from magazines. The variety of magazines, flyers, program booklets are the part of the summer for me. In my opinion, these paper cutouts are not just fit in my picture because of their colour, even because of its original content.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59940">
    <w:multiLevelType w:val="hybridMultilevel"/>
    <w:lvl w:ilvl="0" w:tplc="30752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59940">
    <w:abstractNumId w:val="10659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606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