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NÁNDOR ISTVÁN BECK</w:t>
            </w:r>
          </w:p>
          <w:p w:rsidR="00C275A3" w:rsidRDefault="00A96AEC" w:rsidP="00C275A3">
            <w:pPr>
              <w:pStyle w:val="Hallgatokepzes"/>
            </w:pPr>
            <w:r>
              <w:t>law</w:t>
            </w:r>
            <w:r>
              <w:br/>
            </w:r>
            <w:r w:rsidR="00E77B23">
              <w:t>Unified, 5. semester</w:t>
            </w:r>
          </w:p>
          <w:p w:rsidR="00C265CE" w:rsidRPr="009E5FF1" w:rsidRDefault="00E77B23" w:rsidP="009763E0">
            <w:pPr>
              <w:pStyle w:val="Hallgatointezmeny-kar"/>
              <w:rPr>
                <w:b/>
                <w:caps/>
              </w:rPr>
            </w:pPr>
            <w:r>
              <w:t>Pázmány Péter Catholic University</w:t>
            </w:r>
            <w:r w:rsidR="00C275A3">
              <w:br/>
            </w:r>
            <w:r w:rsidR="00DB4822">
              <w:t>Faculty of Law and Political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Ervin Belovics, Dr.</w:t>
            </w:r>
          </w:p>
          <w:p w:rsidR="00DB4822" w:rsidRDefault="00DB4822" w:rsidP="009763E0">
            <w:pPr>
              <w:pStyle w:val="Konzulensektitulus"/>
            </w:pPr>
            <w:r w:rsidRPr="00DB4822">
              <w:t>professor, PPKE JÁK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Impact of the public opinion on the criminal jurisdiction, particularly in the Cozma-case</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Certainly we all remember the public interest affairs from the last decade, which shocked the Hungarian population, like Olaszliszka manslaughter, Cozma-case, and the manslaughter committed in Pécs, 2012. The question arises, however, the media provided accurate, verified information about the circumstances? If not, were there any legal consequences of giving inaccurate, false data instead of desired, credible, accurate information and creating some kind of fiction?</w:t>
      </w:r>
    </w:p>
    <w:p>
      <w:pPr>
        <w:widowControl w:val="on"/>
        <w:pBdr/>
        <w:spacing w:before="240" w:after="240" w:line="240" w:lineRule="auto"/>
        <w:ind w:left="0" w:right="0"/>
        <w:jc w:val="left"/>
      </w:pPr>
      <w:r>
        <w:rPr>
          <w:color w:val="000000"/>
          <w:sz w:val="24"/>
          <w:szCs w:val="24"/>
        </w:rPr>
        <w:t xml:space="preserve">My main argument is, that the courts are facing serious challenges on the public hearings in the age of mass-entertaining and sensationalist media. That’s the main reason for being informed only about serious crimes (murders, sexual offences), often closely after the perpetration, not the real criminal statistics. By the time a case gets to the court, the accused are frequently regarded guilty from the start, which seriously violates the presumption of innonce. The most vivid example is the procedure in the Cozma-case, a fictional documentary had been made during the investigation stage, containing statements by the heads of the prosecution service and the regional court. The main point of my observation is, that the biased atmosphere has any impact on the courts and appears in the decisions on matters of public interest or not. Should we reject the judicial practice, which evaluates the public outcry strongly as an aggravating circumstance? The answer can be given after a thorough examination of the cases, which have been attempted by this paper.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9583345">
    <w:multiLevelType w:val="hybridMultilevel"/>
    <w:lvl w:ilvl="0" w:tplc="6114362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9583345">
    <w:abstractNumId w:val="5958334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1144365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