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PÓTH ANTAL</w:t>
            </w:r>
          </w:p>
          <w:p w:rsidR="00C275A3" w:rsidRDefault="00A96AEC" w:rsidP="00C275A3">
            <w:pPr>
              <w:pStyle w:val="Hallgatokepzes"/>
            </w:pPr>
            <w:r>
              <w:t>Jogász</w:t>
            </w:r>
            <w:r>
              <w:br/>
            </w:r>
            <w:r w:rsidR="00E77B23">
              <w:t>Osztatlan, 9.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Harsági Viktória</w:t>
            </w:r>
          </w:p>
          <w:p w:rsidR="00DB4822" w:rsidRDefault="00DB4822" w:rsidP="009763E0">
            <w:pPr>
              <w:pStyle w:val="Konzulensektitulus"/>
            </w:pPr>
            <w:r w:rsidRPr="00DB4822">
              <w:t>egyetemi tanár, PPKE JÁK</w:t>
            </w:r>
          </w:p>
        </w:tc>
      </w:tr>
      <w:tr w:rsidR="00DB4822" w:rsidTr="00DB4822">
        <w:tc>
          <w:tcPr>
            <w:tcW w:w="9854" w:type="dxa"/>
          </w:tcPr>
          <w:p w:rsidR="00DB4822" w:rsidRPr="00DB4822" w:rsidRDefault="00DB4822" w:rsidP="009763E0">
            <w:pPr>
              <w:pStyle w:val="Konzulenseknev"/>
            </w:pPr>
            <w:r w:rsidRPr="00DB4822">
              <w:t>Dr. Szalai Ákos</w:t>
            </w:r>
          </w:p>
          <w:p w:rsidR="00DB4822" w:rsidRDefault="00DB4822" w:rsidP="009763E0">
            <w:pPr>
              <w:pStyle w:val="Konzulensektitulus"/>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fizetési meghagyásos eljárás közgazdaságtani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célja a fizetési meghagyásos eljárás elemzése annak tükrében, hogy a jogalkotó hatékonyabb eljárást kívánt létrehozni. Arra keresem a válaszokat, hogy az eljárás mennyire hatékony, mekkora hasznot jelent a felek és a társadalom számára, továbbá, hogy hatékonyabbá lehetne-e tenni a szabályozás megváltoztatásával.</w:t>
      </w:r>
      <w:r>
        <w:rPr>
          <w:color w:val="000000"/>
          <w:sz w:val="24"/>
          <w:szCs w:val="24"/>
        </w:rPr>
        <w:br/>
        <w:t xml:space="preserve">Az elemzés közgazdasági módszerekkel végezhető el. A ’hatékonyság-kifejezés’ az eljárásjogi elemzés során három különböző fogalmat takar, ezeket külön kell megvizsgálni.</w:t>
      </w:r>
      <w:r>
        <w:rPr>
          <w:color w:val="000000"/>
          <w:sz w:val="24"/>
          <w:szCs w:val="24"/>
        </w:rPr>
        <w:br/>
        <w:t xml:space="preserve">Egyrészt beszélhetünk a felek oldalán jelentkező hatékonyságról, racionális döntésről. A fizetési meghagyásos eljárás pontosan meghatározható fázisokból áll, amelyekhez kiszámítható összegek tartoznak, így kiszámolható az eljárás várható értéke. A jogosult abban az esetben nyújtja be a kérelmét, ha a várható érték meghaladja a felmerülő költségeit. Statisztikai adatok alapján a sikeres eljárás valószínűsége magas, emellett a költségek alacsonyan tarthatók, így nagyon alacsony követelések esetén is érdemes lehet az eljárást megindítani.</w:t>
      </w:r>
      <w:r>
        <w:rPr>
          <w:color w:val="000000"/>
          <w:sz w:val="24"/>
          <w:szCs w:val="24"/>
        </w:rPr>
        <w:br/>
        <w:t xml:space="preserve">Másrészt a perhatékonyság lényegében a polgári eljárásjog alapelve, amelynek célja, hogy ésszerű időn belül, a költségek minimalizálásával bírálják el a jogvitákat. A perhatékonyság elemzésekor a korábbi szabályozás és a peres eljárás nyújtott alternatívát az összehasonlításhoz.</w:t>
      </w:r>
      <w:r>
        <w:rPr>
          <w:color w:val="000000"/>
          <w:sz w:val="24"/>
          <w:szCs w:val="24"/>
        </w:rPr>
        <w:br/>
        <w:t xml:space="preserve">A korábbi szabályozáshoz képest az eljárások felgyorsultak, ezzel csökkentve a felek szubjektív költségeit, ami az elektronikus rendszer bevezetésének köszönhető. Az eljárási költségek tekintetében lényeges különbség nem mutatkozott, így a hatályos szabályozás előnye, hogy hamarabb jut végrehajtható okirathoz a jogosult.</w:t>
      </w:r>
      <w:r>
        <w:rPr>
          <w:color w:val="000000"/>
          <w:sz w:val="24"/>
          <w:szCs w:val="24"/>
        </w:rPr>
        <w:br/>
        <w:t xml:space="preserve">A peres eljárást vizsgálva mind az idő-, mind a költségtényező magasabbnak bizonyult a nemperes eljáráshoz képest. Ugyanakkor a két eljárás célja nem egyezik meg, hiszen a per során jogvitát dönt el a bíróság, a fizetési meghagyás pedig nem vitatott követelés érvényesítésére szolgál. Így a nemperes eljárásnak egyfajta szűrőszerepe van, amelyet a kötelező összeghatár megemelésével ki lehetne terjeszteni, így növelve az igazságszolgáltatás hatékonyságát.</w:t>
      </w:r>
      <w:r>
        <w:rPr>
          <w:color w:val="000000"/>
          <w:sz w:val="24"/>
          <w:szCs w:val="24"/>
        </w:rPr>
        <w:br/>
        <w:t xml:space="preserve">Végül a társadalmi hatékonyság növelése az eljárási és a jogalkalmazási hibákból eredő költségek minimalizálását jelenti. Ezeket a költségeket azonban nehéz számszerűsíteni, így az elemzés nem vezetett eredményre. Az eljárások számát tekintve megállapítható, hogy túl sok fizetési meghagyásos eljárás indul, emiatt társadalmilag lehet hatékony vagy nem hatékony is az eljárás.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08305">
    <w:multiLevelType w:val="hybridMultilevel"/>
    <w:lvl w:ilvl="0" w:tplc="97716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08305">
    <w:abstractNumId w:val="70308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959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