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KATKÓ ZSUZSANNA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II. Rákóczi Ferenc Kárpátaljai Magyar Főiskola</w:t>
            </w:r>
            <w:r w:rsidR="00C275A3">
              <w:br/>
            </w:r>
            <w:r w:rsidR="00DB4822">
              <w:t>Földrajz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Molnár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 II. Rákóczi Ferenc Kárpátaljai Magyar Főiskola,
Földtudományi és Turizmus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 és más kelet-európai népcsoportok összehasonlító antropometriai vizsgálata a közöségi hálón közétett képek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tárgyát etnikai embertani vizsgálatok képzik. Célunk antropometriai vizsgálatok által hasonlóságokat és eltéréseket keresni a kárpátaljai magyar, a magyarországi magyar, az ukrán, orosz, román és székely népcsoportok között, azok arci jellemzőinek méretei alapján.</w:t>
      </w:r>
      <w:r>
        <w:rPr>
          <w:color w:val="000000"/>
          <w:sz w:val="24"/>
          <w:szCs w:val="24"/>
        </w:rPr>
        <w:br/>
        <w:t xml:space="preserve">A munka három fő részből áll. Az első rész a szakirodalomi feldolgozásokat tartalmazza. A második rész az adatbázis feltöltésének módszereit és annak nehézségeit. A harmadik rész pedig a kutatás eredményeit.</w:t>
      </w:r>
      <w:r>
        <w:rPr>
          <w:color w:val="000000"/>
          <w:sz w:val="24"/>
          <w:szCs w:val="24"/>
        </w:rPr>
        <w:br/>
        <w:t xml:space="preserve">Adatbázisunkat az egyik közösségi portálról a Facebookról töltöttük fel, a hat népcsoport arcképeire volt hozzá szükségünk, népcsoportonként 100 személyére és ezen belül is 50 nő és 50 férfi képére.</w:t>
      </w:r>
      <w:r>
        <w:rPr>
          <w:color w:val="000000"/>
          <w:sz w:val="24"/>
          <w:szCs w:val="24"/>
        </w:rPr>
        <w:br/>
        <w:t xml:space="preserve">A letöltött képeken a következő arcjelzőket vizsgáltuk: a szemek közötti távolságot, az orrszélességet, az orrhosszúságot, az arcszélességet és az arcmagasságot. A mérések elvégzéséhez SmartSkech szoftvert használtunk. A kapott adatokat egy sztenderd adathoz kellet viszonyítanunk, ehhez a szemek közötti távolságot választottuk. A mérések eredményei alapján állapítottuk meg a hasonlóságokat és a különbségeket a népcsoportok és nemek között.</w:t>
      </w:r>
      <w:r>
        <w:rPr>
          <w:color w:val="000000"/>
          <w:sz w:val="24"/>
          <w:szCs w:val="24"/>
        </w:rPr>
        <w:br/>
        <w:t xml:space="preserve">A legnagyobb relatív orrszélességgel a székely népcsoport rendelkezik, nemek szerinti lebontásban is. A legkisebbel pedig a kárpátaljai magyarok és az ukránok.</w:t>
      </w:r>
      <w:r>
        <w:rPr>
          <w:color w:val="000000"/>
          <w:sz w:val="24"/>
          <w:szCs w:val="24"/>
        </w:rPr>
        <w:br/>
        <w:t xml:space="preserve">A románok rendelkeznek a legnagyobb relatív orrhosszúsággal, a kárpátaljai magyarok pedig a legkisebbel.</w:t>
      </w:r>
      <w:r>
        <w:rPr>
          <w:color w:val="000000"/>
          <w:sz w:val="24"/>
          <w:szCs w:val="24"/>
        </w:rPr>
        <w:br/>
        <w:t xml:space="preserve">A magyarországi magyarok rendelkeznek a legnagyobb relatív arcszélességgel, míg a románok a legkisebbel.</w:t>
      </w:r>
      <w:r>
        <w:rPr>
          <w:color w:val="000000"/>
          <w:sz w:val="24"/>
          <w:szCs w:val="24"/>
        </w:rPr>
        <w:br/>
        <w:t xml:space="preserve">A románok és székelyek rendelkeznek a legnagyobb relatív arcmagassággal, míg a kárpátaljai magyarok a legkisebbel.</w:t>
      </w:r>
      <w:r>
        <w:rPr>
          <w:color w:val="000000"/>
          <w:sz w:val="24"/>
          <w:szCs w:val="24"/>
        </w:rPr>
        <w:br/>
        <w:t xml:space="preserve">Az etnikai csoportok és a nemek közötti különbségek realitásának a vizsgálata alapján a székely és román népcsoport relatív arcjelzői mutattak legtöbbször szignifikáns különbséget 95%-os valószínűségi szinten a többi népcsoporttal szemben.</w:t>
      </w:r>
      <w:r>
        <w:rPr>
          <w:color w:val="000000"/>
          <w:sz w:val="24"/>
          <w:szCs w:val="24"/>
        </w:rPr>
        <w:br/>
        <w:t xml:space="preserve">A teljes vizsgált csoporton belül a 300 férfi és 300 nő relatív arcjelzői között a t-próba szignifikáns különbséget mutatott 95%-os valószínűségi szinten, vagyis a nemek arcjelzői között jelentős eltérés figyelhető meg minden esetben.</w:t>
      </w:r>
      <w:r>
        <w:rPr>
          <w:color w:val="000000"/>
          <w:sz w:val="24"/>
          <w:szCs w:val="24"/>
        </w:rPr>
        <w:br/>
        <w:t xml:space="preserve">A továbbiakban szeretnénk kiterjeszteni kutatásunkat még több népcsoportra, a népcsoportokon feltárni az europid és mongoloid jellegek meglétét, klaszteranalízis segítségével megpróbáljuk az egyes etnikumok egymáshoz közeli csoportokba való besorolását.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678845">
    <w:multiLevelType w:val="hybridMultilevel"/>
    <w:lvl w:ilvl="0" w:tplc="281312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678845">
    <w:abstractNumId w:val="546788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8682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