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MÁRK</w:t>
            </w:r>
          </w:p>
          <w:p w:rsidR="00C275A3" w:rsidRDefault="00A96AEC" w:rsidP="00C275A3">
            <w:pPr>
              <w:pStyle w:val="Hallgatokepzes"/>
            </w:pPr>
            <w:r>
              <w:t>járműmérnöki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Bakos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Aradi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Modelljármű kormányszervójának áramköri- és irányítástervezése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Konferencia dolgozat témája a Magyar Tudományos Akadémia Számítástechnikai és Automatizálási Kutatóintézetében található 1:5 méretarányú agymotoros modellautó kormányszervójának elemzéséről, specifikációjáról, mechanikai átalakításáról, NYÁK-tervezéséről, és végül, de nem utolsó sorban a hardveresen kialakított környezet alapján a program, azaz a megtervezett és modellezett irányítás realizációjáról szól.</w:t>
      </w:r>
      <w:r>
        <w:rPr>
          <w:color w:val="000000"/>
          <w:sz w:val="24"/>
          <w:szCs w:val="24"/>
        </w:rPr>
        <w:br/>
        <w:t xml:space="preserve">A laboratóriumban végzett munka célja egy már korábban megkezdett és alapjaiban megtervezett agymotoros hajtású jármű lehetőségeinek a megismerése és továbbfejlesztése egy lehetséges szabályozás megtervezésével.</w:t>
      </w:r>
      <w:r>
        <w:rPr>
          <w:color w:val="000000"/>
          <w:sz w:val="24"/>
          <w:szCs w:val="24"/>
        </w:rPr>
        <w:br/>
        <w:t xml:space="preserve">A dolgozat során ismertetni fogom a felhasznált eszközöket, illetve a jármű szervójával szembeni követelményeket is. A minőségi kritériumokat az intézet határozta meg. A megtervezett kormányszervó segítségével megvalósulhat egy felsőbb szintű irányítás megtervezése is, ami a végső célok egyike és ennek egy modell szintű előtervezését is szeretném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31486">
    <w:multiLevelType w:val="hybridMultilevel"/>
    <w:lvl w:ilvl="0" w:tplc="65458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31486">
    <w:abstractNumId w:val="35831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408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