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BERCZELI</w:t>
            </w:r>
          </w:p>
          <w:p w:rsidR="00C275A3" w:rsidRDefault="00A96AEC" w:rsidP="00C275A3">
            <w:pPr>
              <w:pStyle w:val="Hallgatokepzes"/>
            </w:pPr>
            <w:r>
              <w:t>Vehicle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Weltsch</w:t>
            </w:r>
          </w:p>
          <w:p w:rsidR="00DB4822" w:rsidRDefault="00DB4822" w:rsidP="00E11062">
            <w:pPr>
              <w:pStyle w:val="Konzulensek"/>
            </w:pPr>
            <w:r w:rsidRPr="00DB4822">
              <w:t>Assistant professor, BME KJK</w:t>
            </w:r>
          </w:p>
        </w:tc>
      </w:tr>
      <w:tr w:rsidR="00DB4822" w:rsidTr="00DB4822">
        <w:tc>
          <w:tcPr>
            <w:tcW w:w="9854" w:type="dxa"/>
          </w:tcPr>
          <w:p w:rsidR="00DB4822" w:rsidRPr="00DB4822" w:rsidRDefault="00DB4822" w:rsidP="004D7940">
            <w:pPr>
              <w:pStyle w:val="Konzulensek"/>
            </w:pPr>
            <w:r w:rsidRPr="00DB4822">
              <w:t>József Hlinka</w:t>
            </w:r>
          </w:p>
          <w:p w:rsidR="00DB4822" w:rsidRDefault="00DB4822" w:rsidP="00E11062">
            <w:pPr>
              <w:pStyle w:val="Konzulensek"/>
            </w:pPr>
            <w:r w:rsidRPr="00DB4822">
              <w:t>PhD Student,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Improving soldered joints by previous laser surface treatment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Optimizing of soldered joints has become a main research area in today’s developing industry, because it is prevailing in vehicle industry and electronics too.. The quality of soldered joints depend on - besides choosing the appropriate service-specific material (solders, fluxes) - the preparation of the surface. The most influential physical ability is the wetting of solders.</w:t>
      </w:r>
    </w:p>
    <w:p>
      <w:pPr>
        <w:widowControl w:val="on"/>
        <w:pBdr/>
        <w:spacing w:before="240" w:after="240" w:line="240" w:lineRule="auto"/>
        <w:ind w:left="0" w:right="0"/>
        <w:jc w:val="left"/>
      </w:pPr>
      <w:r>
        <w:rPr>
          <w:color w:val="000000"/>
          <w:sz w:val="24"/>
          <w:szCs w:val="24"/>
        </w:rPr>
        <w:t xml:space="preserve">We can describe wetting ability with the spreading of a liquid on a hard surface, its index-number is the wetting contact angle, which is the contact angle of a liquid in a hard phase. The quantity of spreading depends on the interfacial sticking of the liquid’s molecules. The changing of the interfacial relations has a great influence on the quality of our soldered joints. According to technical literature we could say that there is an important relation between the quality of soldered joints and the contact angle (so the wetting ability). The lesser is the contact angle, the better wetting ability we receive, which promotes the optimization of our soldered joints.</w:t>
      </w:r>
    </w:p>
    <w:p>
      <w:pPr>
        <w:widowControl w:val="on"/>
        <w:pBdr/>
        <w:spacing w:before="240" w:after="240" w:line="240" w:lineRule="auto"/>
        <w:ind w:left="0" w:right="0"/>
        <w:jc w:val="left"/>
      </w:pPr>
      <w:r>
        <w:rPr>
          <w:color w:val="000000"/>
          <w:sz w:val="24"/>
          <w:szCs w:val="24"/>
        </w:rPr>
        <w:t xml:space="preserve">My goal during my research was to repair the soldered joints by changing the wetting ability of the solder. I chose a researhing sector where I focus on the piece and its surface layers -not on the pastes-. I based my research on a hyphotesis that I can have an influence on the evolving wetting relations - by modifying the energies of the interfacial layers - by transforming the texture with surface treatment.</w:t>
      </w:r>
    </w:p>
    <w:p>
      <w:pPr>
        <w:widowControl w:val="on"/>
        <w:pBdr/>
        <w:spacing w:before="240" w:after="240" w:line="240" w:lineRule="auto"/>
        <w:ind w:left="0" w:right="0"/>
        <w:jc w:val="left"/>
      </w:pPr>
      <w:r>
        <w:rPr>
          <w:color w:val="000000"/>
          <w:sz w:val="24"/>
          <w:szCs w:val="24"/>
        </w:rPr>
        <w:t xml:space="preserve">I examined the effect of surface treatment with Nd: YAG laser, because it has a strong relation to industry and it can be easily integrated into it. Some of its virtues is automatization and easy local surface treatment with huge precision. During my research I used copper as substrate as a connector component of a simulated soldered joints. The frequent occurence of copper in industry makes the research more realistic, becaues its a very prevailing material and part of the common manufacturing. For the forrasztási examinations I used SAC305 lead-free solder, which is the most common solder paste.</w:t>
      </w:r>
    </w:p>
    <w:p>
      <w:pPr>
        <w:widowControl w:val="on"/>
        <w:pBdr/>
        <w:spacing w:before="240" w:after="240" w:line="240" w:lineRule="auto"/>
        <w:ind w:left="0" w:right="0"/>
        <w:jc w:val="left"/>
      </w:pPr>
      <w:r>
        <w:rPr>
          <w:color w:val="000000"/>
          <w:sz w:val="24"/>
          <w:szCs w:val="24"/>
        </w:rPr>
        <w:t xml:space="preserve">During my research I fully examined the influence of irradiaton of the Nd: YAG laser on different levels of power – from 100 W to 2500 W- on copper samples and its influence on the wetting ability of the solder. I also evaluated the interaction of the material and the laser by using the results of the metallographic and scanning electron microscopic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93124">
    <w:multiLevelType w:val="hybridMultilevel"/>
    <w:lvl w:ilvl="0" w:tplc="72989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93124">
    <w:abstractNumId w:val="91493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71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