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SZENTPÁLI GERGŐ</w:t>
            </w:r>
          </w:p>
          <w:p w:rsidR="00C275A3" w:rsidRDefault="00A96AEC" w:rsidP="00C275A3">
            <w:pPr>
              <w:pStyle w:val="Hallgatokepzes"/>
            </w:pPr>
            <w:r>
              <w:t>Rekreációszervezés és Egészségfejlesztés</w:t>
            </w:r>
            <w:r>
              <w:br/>
            </w:r>
            <w:r w:rsidR="00E77B23">
              <w:t>BSc, 6. félév</w:t>
            </w:r>
          </w:p>
          <w:p w:rsidR="00C265CE" w:rsidRPr="009E5FF1" w:rsidRDefault="00E77B23" w:rsidP="00BA6BAF">
            <w:pPr>
              <w:pStyle w:val="Hallgatointezmeny-kar"/>
              <w:rPr>
                <w:b/>
                <w:caps/>
              </w:rPr>
            </w:pPr>
            <w:r>
              <w:t>Pécsi Tudományegyetem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Rétsági Erzsébet</w:t>
            </w:r>
          </w:p>
          <w:p w:rsidR="00DB4822" w:rsidRDefault="00DB4822" w:rsidP="00BA6BAF">
            <w:pPr>
              <w:pStyle w:val="Konzulensektitulus"/>
            </w:pPr>
            <w:r w:rsidRPr="00DB4822">
              <w:t>Egyetemi tanár, PTE ETK</w:t>
            </w:r>
          </w:p>
        </w:tc>
      </w:tr>
      <w:tr w:rsidR="00DB4822" w:rsidTr="00DB4822">
        <w:tc>
          <w:tcPr>
            <w:tcW w:w="9854" w:type="dxa"/>
          </w:tcPr>
          <w:p w:rsidR="00DB4822" w:rsidRPr="00DB4822" w:rsidRDefault="00DB4822" w:rsidP="00BA6BAF">
            <w:pPr>
              <w:pStyle w:val="Konzulenseknev"/>
            </w:pPr>
            <w:r w:rsidRPr="00DB4822">
              <w:t>Melczer Csaba</w:t>
            </w:r>
          </w:p>
          <w:p w:rsidR="00DB4822" w:rsidRDefault="00DB4822" w:rsidP="00BA6BAF">
            <w:pPr>
              <w:pStyle w:val="Konzulensektitulus"/>
            </w:pPr>
            <w:r w:rsidRPr="00DB4822">
              <w:t>Ph.D hallgató,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Életmódvizsgálatok utánpótláskorú kosárlabdázók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Életmód, Szabadidő eltöltés, Sportágválasztás, Motiváció</w:t>
      </w:r>
      <w:r>
        <w:t xml:space="preserve"/>
      </w:r>
    </w:p>
    <w:p>
      <w:pPr>
        <w:widowControl w:val="on"/>
        <w:pBdr/>
        <w:spacing w:before="240" w:after="240" w:line="240" w:lineRule="auto"/>
        <w:ind w:left="0" w:right="0"/>
        <w:jc w:val="left"/>
      </w:pPr>
      <w:r>
        <w:rPr>
          <w:color w:val="000000"/>
          <w:sz w:val="24"/>
          <w:szCs w:val="24"/>
        </w:rPr>
        <w:t xml:space="preserve">Bevezetés:</w:t>
      </w:r>
      <w:r>
        <w:rPr>
          <w:color w:val="000000"/>
          <w:sz w:val="24"/>
          <w:szCs w:val="24"/>
        </w:rPr>
        <w:br/>
        <w:t xml:space="preserve">A gyerekek egészséges életmódra történő nevelésénél az egyik legfontosabb szegmens a sportolás, a rendszeres testmozgás. A sportnak rendkívül sok pozitív kihatása van a fejlődő szervezetre, elősegíti a testi és lelki fejlődést. A sport nevel, rendre tanít, önbizalmat ad és a civilizációs ártalmakat a lehető legkisebb mértékre szorítja. Kutatások bizonyítják, hogy az elhízás egyik fő oka a helytelen táplálkozás mellett, a fizikai aktivitás hiánya.</w:t>
      </w:r>
      <w:r>
        <w:rPr>
          <w:color w:val="000000"/>
          <w:sz w:val="24"/>
          <w:szCs w:val="24"/>
        </w:rPr>
        <w:br/>
        <w:t xml:space="preserve">Számomra azért érdekes ez a téma, mert 10 évig aktívan kosárlabdáztam és 3 éve már edzőként foglalkozok utánpótlás korúakkal a Rátgéber Kosárlabda Akadémián. Fiatak játékosként rengeteg pozitív élménnyel gazdagodtam az évek során és úgy érzem, nagyon sokat köszönhetek ennek a sportágnak. Bár nem lettem élsportoló,  életre szóló barátságokat kötöttem, és nem utolsó sorban hozzájárult, hogy az egészségi állapotom kiváló, rendkívül jól érzem magam a bőrömben. A leírtak mellett jelen tanulmányaim keltették fel érdeklődésemet a téma iránt.</w:t>
      </w:r>
    </w:p>
    <w:p>
      <w:pPr>
        <w:widowControl w:val="on"/>
        <w:pBdr/>
        <w:spacing w:before="240" w:after="240" w:line="240" w:lineRule="auto"/>
        <w:ind w:left="0" w:right="0"/>
        <w:jc w:val="left"/>
      </w:pPr>
      <w:r>
        <w:rPr>
          <w:color w:val="000000"/>
          <w:sz w:val="24"/>
          <w:szCs w:val="24"/>
        </w:rPr>
        <w:t xml:space="preserve">Vizsgálati anyag és módszer:</w:t>
      </w:r>
      <w:r>
        <w:rPr>
          <w:color w:val="000000"/>
          <w:sz w:val="24"/>
          <w:szCs w:val="24"/>
        </w:rPr>
        <w:br/>
        <w:t xml:space="preserve">Jelen tanulmányomban aRátgéber Kosárlabda Akadémia 9-13 éves játékosait (n=107) vizsgálom. Az adatgyűjtés módszere saját összeállítású kérdőív. Az adatok feldolgozása az SPSS-PC programcsomag 9.0 és 11.0 változata segítségével, két és többváltozós, többszintű összehasonlító módszerekkel történt.</w:t>
      </w:r>
    </w:p>
    <w:p>
      <w:pPr>
        <w:widowControl w:val="on"/>
        <w:pBdr/>
        <w:spacing w:before="240" w:after="240" w:line="240" w:lineRule="auto"/>
        <w:ind w:left="0" w:right="0"/>
        <w:jc w:val="left"/>
      </w:pPr>
      <w:r>
        <w:rPr>
          <w:color w:val="000000"/>
          <w:sz w:val="24"/>
          <w:szCs w:val="24"/>
        </w:rPr>
        <w:t xml:space="preserve">Eredmények</w:t>
      </w:r>
      <w:r>
        <w:rPr>
          <w:color w:val="000000"/>
          <w:sz w:val="24"/>
          <w:szCs w:val="24"/>
        </w:rPr>
        <w:br/>
        <w:t xml:space="preserve">A 107 darab kérdőívből kiderült, hogy a vizsgált sportoló gyerekek körében melyek a leggyakoribb szabadidős tevékenységek, mivel töltik el a szabadidejüket. A vizsgálat igazolja, hogy a szülőknek rendkívül nagy szerepe van a gyerekek sportágválasztásában. A vizsgálat bizonyítja, hogy a fiatal sportolóknál az élsportolóvá válás az egyik legerősebb motivációs tényező.</w:t>
      </w:r>
    </w:p>
    <w:p>
      <w:pPr>
        <w:widowControl w:val="on"/>
        <w:pBdr/>
        <w:spacing w:before="240" w:after="240" w:line="240" w:lineRule="auto"/>
        <w:ind w:left="0" w:right="0"/>
        <w:jc w:val="left"/>
      </w:pPr>
      <w:r>
        <w:rPr>
          <w:color w:val="000000"/>
          <w:sz w:val="24"/>
          <w:szCs w:val="24"/>
        </w:rPr>
        <w:t xml:space="preserve">Következtetések</w:t>
      </w:r>
      <w:r>
        <w:rPr>
          <w:color w:val="000000"/>
          <w:sz w:val="24"/>
          <w:szCs w:val="24"/>
        </w:rPr>
        <w:br/>
        <w:t xml:space="preserve">Az edzőkre rendkívül nagy felelősség hárul, a fiatal sportolók motiválásánál, illetve egészséges életmódra történő nevelésénél. Véleményem szerint óvatosnak és őszintének kell lenni mind gyerekkel és szülővel egyaránt, hiszen egy esetleges be nem teljesült álom, vagy kudarc könnyen okozhatja a sportág abbahagyását. Véleményem szerint az edzőknek több tájékoztatást kell adni az egészséges táplálkozásról már ilyen fiatal korosztályban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06828">
    <w:multiLevelType w:val="hybridMultilevel"/>
    <w:lvl w:ilvl="0" w:tplc="80937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06828">
    <w:abstractNumId w:val="600068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4553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