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VÉKONY DOROTTYA</w:t>
            </w:r>
          </w:p>
          <w:p w:rsidR="00C275A3" w:rsidRDefault="00A96AEC" w:rsidP="00C275A3">
            <w:pPr>
              <w:pStyle w:val="Hallgatokepzes"/>
            </w:pPr>
            <w:r>
              <w:t>politikatudomány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G.Fodor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polgár fogalma és a polgárosodás programja a Fidesz politikájában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abból a megállapításból indul ki, hogy a Fidesznek 1998-as választási győzelmet megelőzően számos problémával kellett szembenéznie. Ezen problémák csomópontjait a párt saját identitásválsága, a jobboldali blokk identitásválsága, a szocialista világgal szembeni új alternatíva megteremtése, valamint a rendszerváltásból adódó kihívások, - például a rendszer legitimitásának és stabilitásának problémája, a nyugati kultúrkörhöz való visszatérés vágya, a kontinuitás helyreállítás,- jelentették.</w:t>
      </w:r>
      <w:r>
        <w:rPr>
          <w:color w:val="000000"/>
          <w:sz w:val="24"/>
          <w:szCs w:val="24"/>
        </w:rPr>
        <w:br/>
        <w:t xml:space="preserve">A problémákra válaszul a Fidesz megkonstruálta és politikájának kulcsfogalmává tette a polgárt és az abból kinövő polgári Magyarország konstrukcióját. A párt azonban a polgár fogalmát nemcsak, mint politikájának főszereplőjét értelmezte, hanem, mint identitás- és ellenfogalmat kezdte használni.</w:t>
      </w:r>
      <w:r>
        <w:rPr>
          <w:color w:val="000000"/>
          <w:sz w:val="24"/>
          <w:szCs w:val="24"/>
        </w:rPr>
        <w:br/>
        <w:t xml:space="preserve">A tanulmány a diszkurzív politikatudomány szemlélete alapján vizsgálódik. A dolgozat célja, hogy bemutassa,a Fidesz milyen krízisekre és ennek megfelelően milyen diszkurzív eljárások mentén kívánta alkalmazni 1994 és 2002 között a polgár fogalmát, a polgárosodás politikai programját és az ebből konstruált polgári politikai valóságot. A diszkurzív szemlélet mellett a tanulmány témához való viszonyulását meghatározta, hogy a Fidesz által konstruált polgár és polgárosodás programját, mint új alternatívát, a korábbi szociologizáló nyelvhasználattal szembeni, radikálisan szakításnak tételezi. A polgári Magyarországért, mint a polgár fogalmából kinövő polgárosodás politikai programjához pedig, egy stratégiai célokat követő programhoz közeledik és a Fidesz polgári Magyarország konstrukcióját, mint paradigmatikus váltást értelmezi.</w:t>
      </w:r>
      <w:r>
        <w:rPr>
          <w:color w:val="000000"/>
          <w:sz w:val="24"/>
          <w:szCs w:val="24"/>
        </w:rPr>
        <w:br/>
        <w:t xml:space="preserve">Ennek megfelelően a dolgozat elsőként részletesen ismerteti azokat a kihívásokat, melyek a rendszerváltást követően, az 1998-as választásokat megelőzően a Fidesz előtt megfogalmazódtak, majd rátér a polgár bemutatására. Ebben a fejezetben a tanulmány azt mutatja be, hogy a párt a különböző polgár konstrukciók megalkotásával, a változó helyzetnek megfelelően hogyan értelmezte a polgár fogalmát. Végezetül pedig ismerteti, hogy a polgár fogalmából kinövő polgárosodás programja a szövegvalóság szintjén, hogyan volt képes egyszerre megoldásokat kínálni a párt előtt álló stratégiai kihívásokra és ezzel párhuzamosan megalkotni az új polgári Magyarország konstrukcióját.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39986">
    <w:multiLevelType w:val="hybridMultilevel"/>
    <w:lvl w:ilvl="0" w:tplc="91639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39986">
    <w:abstractNumId w:val="409399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5310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