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ANDRÁS</w:t>
            </w:r>
          </w:p>
          <w:p w:rsidR="00C275A3" w:rsidRDefault="00A96AEC" w:rsidP="00C275A3">
            <w:pPr>
              <w:pStyle w:val="Hallgatokepzes"/>
            </w:pPr>
            <w:r>
              <w:t>politikatudomány</w:t>
            </w:r>
            <w:r>
              <w:br/>
            </w:r>
            <w:r w:rsidR="00E77B23">
              <w:t>MA, 4. félév</w:t>
            </w:r>
          </w:p>
          <w:p w:rsidR="00C265CE" w:rsidRPr="009E5FF1" w:rsidRDefault="00E77B23" w:rsidP="009763E0">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Arató Krisztina</w:t>
            </w:r>
          </w:p>
          <w:p w:rsidR="00DB4822" w:rsidRDefault="00DB4822" w:rsidP="009763E0">
            <w:pPr>
              <w:pStyle w:val="Konzulensektitulus"/>
            </w:pPr>
            <w:r w:rsidRPr="00DB4822">
              <w:t>egy. docens,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Uniós válságkezelés a demokrácia aspektusából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2008-ban kitört gazdasági világválság Európában detonátorként robbantotta be a Gazdasági és Monetáris Unióban kialakulása óta jelenlévő rendszerszintű problémákat, ezzel az Unió közös valutáját és az európai integráció egészét történetének eddigi legnagyobb válságába taszítva. A kríziskezelés olyan alapvető intézményi és politikai problémákat hozott a felszínre, amelyek már eddig is jelen voltak, ám azokat vagy elhanyagolták vagy nem tartották lényegesnek.</w:t>
      </w:r>
      <w:r>
        <w:rPr>
          <w:color w:val="000000"/>
          <w:sz w:val="24"/>
          <w:szCs w:val="24"/>
        </w:rPr>
        <w:br/>
        <w:t xml:space="preserve">Ezen rejtett veszélyek két problémakörhöz tartoznak; egyrészt a monetáris politika közösségi szintű irányítása lehetetlen a fiskális politikák központi szinten megvalósuló koordinációja nélkül, másrészt – és ebből következően – az uniós gazdasági kormányzás kialakítása lehetetlen a demokratikus elszámoltatás lehetőségének növelése és a demokratikus deficit leküzdése nélkül.</w:t>
      </w:r>
      <w:r>
        <w:rPr>
          <w:color w:val="000000"/>
          <w:sz w:val="24"/>
          <w:szCs w:val="24"/>
        </w:rPr>
        <w:br/>
        <w:t xml:space="preserve">Jelen tanulmány komparatív módszertannal veti össze ezen problémakörök változásait, vizsgálatának fő tárgyát a válságkezelés különböző lépései és ezek demokratikussági értékelése képezi. Az alapvetően politikatudományi szemszögből íródott munka szerint, az Unió válságkezelése olyan gazdaságilag szükséges lépések sorozatából állt és áll, amelyek nagyon komoly kérdéseket vetnek fel a politikai felelősség és a demokratikus kontroll kérdéskörében. Állításunk szerint, jelenleg az Unió különleges jogrendjének de facto kialakulását követhetjük nyomon, amelyet a válság elmúltával, a de jure kialakulásnak is követnie kell a megfelelő demokratikus biztosítékokkal felvértezve.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76083">
    <w:multiLevelType w:val="hybridMultilevel"/>
    <w:lvl w:ilvl="0" w:tplc="81805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76083">
    <w:abstractNumId w:val="624760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136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