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BALAZS LUKACS</w:t>
            </w:r>
          </w:p>
          <w:p w:rsidR="00C275A3" w:rsidRDefault="00A96AEC" w:rsidP="00C275A3">
            <w:pPr>
              <w:pStyle w:val="Hallgatokepzes"/>
            </w:pPr>
            <w:r>
              <w:t>international business</w:t>
            </w:r>
            <w:r>
              <w:br/>
            </w:r>
            <w:r w:rsidR="00E77B23">
              <w:t>BSc, 6.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Ákos Dombi</w:t>
            </w:r>
          </w:p>
          <w:p w:rsidR="00DB4822" w:rsidRDefault="00DB4822" w:rsidP="00E11062">
            <w:pPr>
              <w:pStyle w:val="Konzulensek"/>
            </w:pPr>
            <w:r w:rsidRPr="00DB4822">
              <w:t>senior lecturer,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Government Debt Reduction In Advanced Countries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government debt; GDP growth; debt reduction; financial repression</w:t>
      </w:r>
      <w:r>
        <w:t xml:space="preserve"/>
      </w:r>
    </w:p>
    <w:p>
      <w:pPr>
        <w:widowControl w:val="on"/>
        <w:pBdr/>
        <w:spacing w:before="240" w:after="240" w:line="240" w:lineRule="auto"/>
        <w:ind w:left="0" w:right="0"/>
        <w:jc w:val="left"/>
      </w:pPr>
      <w:r>
        <w:rPr>
          <w:color w:val="000000"/>
          <w:sz w:val="24"/>
          <w:szCs w:val="24"/>
        </w:rPr>
        <w:t xml:space="preserve">As a result of the economic crisis of 2008 the government debt has skyrocketed in the advanced economies, and nowadays it is close to the debt level these countries had right after the Second World War. There were heated debates about the link between government debt and growth in the past years: some economists argued that high levels of government debt significantly reduce the prospects of growth, while others pointed out that such a generalizing statement is not supported by the segmented analysis of the available data. What is certain now, is that the connection between debt and economic growth is depends on country-specific factors.</w:t>
      </w:r>
      <w:r>
        <w:rPr>
          <w:color w:val="000000"/>
          <w:sz w:val="24"/>
          <w:szCs w:val="24"/>
        </w:rPr>
        <w:br/>
        <w:t xml:space="preserve">In this paper I wish to explore the possibilities of debt reduction in given framework of the world economy. First I give an overview of the theoretical possibilities of debt reduction, and then I show historical examples of successful and unsuccessful attempts for deleveraging government debt. Finally, I do a 15 year forecast of debt trajectories for advanced economies.</w:t>
      </w:r>
      <w:r>
        <w:rPr>
          <w:color w:val="000000"/>
          <w:sz w:val="24"/>
          <w:szCs w:val="24"/>
        </w:rPr>
        <w:br/>
        <w:t xml:space="preserve">The conclusion of my research is that in many advanced countries it is a real danger that the debt level will fail to decline significantly in the foreseeable future. As a result, these countries may have to consider using alternative methods, such as debt restructuring and financial repression, in order to effectively reduce their debt overhang.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475389">
    <w:multiLevelType w:val="hybridMultilevel"/>
    <w:lvl w:ilvl="0" w:tplc="202510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475389">
    <w:abstractNumId w:val="624753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39726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