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EGYED JANKA</w:t>
            </w:r>
          </w:p>
          <w:p w:rsidR="00C275A3" w:rsidRDefault="00A96AEC" w:rsidP="00C275A3">
            <w:pPr>
              <w:pStyle w:val="Hallgatokepzes"/>
            </w:pPr>
            <w:r>
              <w:t>nemzetközi gazdálkodás</w:t>
            </w:r>
            <w:r>
              <w:br/>
            </w:r>
            <w:r w:rsidR="00E77B23">
              <w:t>BSc, 1.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Meyer Dietmar</w:t>
            </w:r>
          </w:p>
          <w:p w:rsidR="00DB4822" w:rsidRDefault="00DB4822" w:rsidP="00BA6BAF">
            <w:pPr>
              <w:pStyle w:val="Konzulensektitulus"/>
            </w:pPr>
            <w:r w:rsidRPr="00DB4822">
              <w:t>egyetemi tanár,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Hatékonyabbá tehető-e a kis- és középvállalkozások finanszírozása?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kkv; finanszírozás; támogatás; EU; hatékony</w:t>
      </w:r>
      <w:r>
        <w:t xml:space="preserve"/>
      </w:r>
    </w:p>
    <w:p>
      <w:pPr>
        <w:widowControl w:val="on"/>
        <w:pBdr/>
        <w:spacing w:before="240" w:after="240" w:line="240" w:lineRule="auto"/>
        <w:ind w:left="0" w:right="0"/>
        <w:jc w:val="left"/>
      </w:pPr>
      <w:r>
        <w:rPr>
          <w:color w:val="000000"/>
          <w:sz w:val="24"/>
          <w:szCs w:val="24"/>
        </w:rPr>
        <w:t xml:space="preserve">Dolgozatom célja, hogy minél alaposabb áttekintést nyújtson a hazánkban működő kis- és középvállalkozások (továbbiakban kkv) helyzetéről és lehetőségeiről, főként finanszírozási szempontból, illetve hogy ezen vállalatok pénzhez jutási lehetőségeit vizsgáljam és javaslatot tegyek, hogyan is lehetne állami oldalról ezt a folyamatot segíteni.</w:t>
      </w:r>
      <w:r>
        <w:rPr>
          <w:color w:val="000000"/>
          <w:sz w:val="24"/>
          <w:szCs w:val="24"/>
        </w:rPr>
        <w:br/>
        <w:t xml:space="preserve">Ahogy az sok tanulmányban megjelent már, a kkv-k nagymértékben befolyásolják a gazdasági teljesítményt és fontos szerepük van a foglalkoztatásban. Emiatt úgy gondolom, fontos, hogy az állam igyekezzen minél eredményesebben támogatni a kkv-kat. Az államnak ugyanis feladata, hogy olyan környezetet teremtsen, amely segíti a kkv-k létrejöttét, eredményes működését és fejlődését.</w:t>
      </w:r>
      <w:r>
        <w:rPr>
          <w:color w:val="000000"/>
          <w:sz w:val="24"/>
          <w:szCs w:val="24"/>
        </w:rPr>
        <w:br/>
        <w:t xml:space="preserve">Fontos továbbá, hogy mindezt úgy tegye, hogy közülük főként a versenyképességi potenciállal rendelkező vállalatok kerüljenek előnyökhöz, hiszen ezek azok, amelyek hosszútávon majd nagyobb eséllyel tudnak állandó támogatás nélkül is életben maradni. Nem normális és nem is fenntartható folyamatos támogatásokkal életben tartani vállalkozásokat. Nagy probléma, hogy bár Magyarországon elegendő számú regisztrált kkv van, ezek közül a jól működő (vagy egyáltalán csak működő) vállalkozások száma már sokkal rosszabb képet mutat, mint ahogy az a Központi Statisztikai Hivatal adataiból is kiolvasható.</w:t>
      </w:r>
      <w:r>
        <w:rPr>
          <w:color w:val="000000"/>
          <w:sz w:val="24"/>
          <w:szCs w:val="24"/>
        </w:rPr>
        <w:br/>
        <w:t xml:space="preserve">A kutatásom során főként azt vizsgáltam, hogy az Európai Uniós pályázati pénzek elosztása mennyire szolgálja azt a célt, hogy minél több hosszú távon működőképes vállalkozás legyen hazánkban. Mivel arra jutottam, hogy ezek a pénzek sok esetben nem erősítik a kkv szektor versenyképességét, ezért igyekeztem javaslatokat tenni, hogy miként is lehetne egy hatékonyabb támogatási rendszer irányába elmozdulni.</w:t>
      </w:r>
      <w:r>
        <w:rPr>
          <w:color w:val="000000"/>
          <w:sz w:val="24"/>
          <w:szCs w:val="24"/>
        </w:rPr>
        <w:br/>
        <w:t xml:space="preserve">Összességében tehát célom volt, hogy egy jó összegzést készítsek a magyarországi kkv-k helyzetéről és kilátásairól, illetve olyan javaslatokat fogalmazzak meg, amelyek úgy gondolom, hogy hosszú távon előrevihetnék a szektor fejlődését és ez által erősödhetne a gazdaságunk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08336">
    <w:multiLevelType w:val="hybridMultilevel"/>
    <w:lvl w:ilvl="0" w:tplc="96174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08336">
    <w:abstractNumId w:val="32108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153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