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BENDEGÚZ KELEMEN</w:t>
            </w:r>
          </w:p>
          <w:p w:rsidR="00C275A3" w:rsidRDefault="00A96AEC" w:rsidP="00C275A3">
            <w:pPr>
              <w:pStyle w:val="Hallgatokepzes"/>
            </w:pPr>
            <w:r>
              <w:t>applied economics</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Dietmar Meyer</w:t>
            </w:r>
          </w:p>
          <w:p w:rsidR="00DB4822" w:rsidRDefault="00DB4822" w:rsidP="00E11062">
            <w:pPr>
              <w:pStyle w:val="Konzulensek"/>
            </w:pPr>
            <w:r w:rsidRPr="00DB4822">
              <w:t>professor, BME GTK</w:t>
            </w:r>
          </w:p>
        </w:tc>
      </w:tr>
      <w:tr w:rsidR="00DB4822" w:rsidTr="00DB4822">
        <w:tc>
          <w:tcPr>
            <w:tcW w:w="9854" w:type="dxa"/>
          </w:tcPr>
          <w:p w:rsidR="00DB4822" w:rsidRPr="00DB4822" w:rsidRDefault="00DB4822" w:rsidP="004D7940">
            <w:pPr>
              <w:pStyle w:val="Konzulensek"/>
            </w:pPr>
            <w:r w:rsidRPr="00DB4822">
              <w:t>Boglárka Hevér</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Turkish Immigrants in the German Pension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Germany; Turks; pension; immigration; demography</w:t>
      </w:r>
      <w:r>
        <w:t xml:space="preserve"/>
      </w:r>
    </w:p>
    <w:p>
      <w:pPr>
        <w:widowControl w:val="on"/>
        <w:pBdr/>
        <w:spacing w:before="240" w:after="240" w:line="240" w:lineRule="auto"/>
        <w:ind w:left="0" w:right="0"/>
        <w:jc w:val="left"/>
      </w:pPr>
      <w:r>
        <w:rPr>
          <w:color w:val="000000"/>
          <w:sz w:val="24"/>
          <w:szCs w:val="24"/>
        </w:rPr>
        <w:t xml:space="preserve">In Germany there is significant Turkush minority which keeps growing. Their habits, behaviour and demography are totally different from Germans', there are some conflicts with them.</w:t>
      </w:r>
      <w:r>
        <w:rPr>
          <w:color w:val="000000"/>
          <w:sz w:val="24"/>
          <w:szCs w:val="24"/>
        </w:rPr>
        <w:br/>
        <w:t xml:space="preserve">Another problem is the decreasing population of Germany: the births rates are the lowest in the world.</w:t>
      </w:r>
      <w:r>
        <w:rPr>
          <w:color w:val="000000"/>
          <w:sz w:val="24"/>
          <w:szCs w:val="24"/>
        </w:rPr>
        <w:br/>
        <w:t xml:space="preserve">These two topics are related to each other, for example in the case of the pension system. Does the growing Turkish population save the German pensioners? Or is it an undeserved redistribution for the Turks?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48023">
    <w:multiLevelType w:val="hybridMultilevel"/>
    <w:lvl w:ilvl="0" w:tplc="27806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48023">
    <w:abstractNumId w:val="40148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92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