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GYARMATI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Vinnai</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Aurea mediocritas - Golden mediocrity. The considering electoral behavior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“Considering” means taking the opportunities into account and carefully choosing the way regarded as the correct one. It is not easy as people are exposed to a number of impacts but in any case it is advisable to avoid the extreme decisions. Citizens make their decisions on the basis of the “golden mediocrity” when fulfill their obligation. When could it be more actual to examine the behavior of the voters if not in the year of 2014, “the year of elections”? A number of elections were held around the world in which nearly half of the total population took part. However, the question might rise whether voters were willing to do so. Many of them have the opinion that politics is corrupt and politicians are motivated by their own interests. As a result of these factors it is not surprising if the citizens do not fulfill their obligation and do not take part in the elections. This phenomenon can be observed in Hungary and worldwide. In my essay I am trying to draw the reader’s attention to the situation of Hungary. I examine mainly to what extent Hungarian voters are willing to participate in the political life and I only turn to the political culture of European and non-European countries afterwards.</w:t>
      </w:r>
      <w:r>
        <w:rPr>
          <w:color w:val="000000"/>
          <w:sz w:val="24"/>
          <w:szCs w:val="24"/>
        </w:rPr>
        <w:br/>
        <w:t xml:space="preserve">One of the most significant problems is the lack of interest on behalf of the citizens. They have turned away from public life since they feel that their opinion does not influence the politics and they are not capable of affecting the existing system. However, I am optimist about the future and I believe that the forthcoming generations will observe politics in a different way. They will be able to influence the formation of public life with their new ways of thinking and revolutionary views. According to my experience, today members of the young generation are actively involved in political life, show interest toward it, and this is what will probably mean the basis of trust in politics in the next few years. As a result of socialization, they will experience that participation in politics is part of everyday life and will not consider it as a burden but as an opportunity.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83318">
    <w:multiLevelType w:val="hybridMultilevel"/>
    <w:lvl w:ilvl="0" w:tplc="64453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83318">
    <w:abstractNumId w:val="444833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67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