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JÚLIA KIRÁLY</w:t>
            </w:r>
          </w:p>
          <w:p w:rsidR="00C275A3" w:rsidRDefault="00A96AEC" w:rsidP="00C275A3">
            <w:pPr>
              <w:pStyle w:val="Hallgatokepzes"/>
            </w:pPr>
            <w:r>
              <w:t>Employment Relations and Social Insurance Administration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Olajos István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problems of Non-Productive Agro-Economical Investment Concerning Environmental Promotion and Taxation Law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economy of Hungary and the European Union is impressed by agriculture, because European Union lays a big stress to the quality of the products. It’s very important because of the export. It guarantees these with laws and subventions.</w:t>
      </w:r>
      <w:r>
        <w:rPr>
          <w:color w:val="000000"/>
          <w:sz w:val="24"/>
          <w:szCs w:val="24"/>
        </w:rPr>
        <w:br/>
        <w:t xml:space="preserve">Our world is developing. In context of this, the agriculture is significantly changed. In connection of the above ones, the agricultural production is unimaginable without different chemical-using but it spells ruin to the environment and the ground.</w:t>
      </w:r>
      <w:r>
        <w:rPr>
          <w:color w:val="000000"/>
          <w:sz w:val="24"/>
          <w:szCs w:val="24"/>
        </w:rPr>
        <w:br/>
        <w:t xml:space="preserve">Because of these, the environmental protection comes to the front in the latter decades. By reason of environmental protection and agricultural viewpoint, the European Union founded Agri-Environmental Protection and Common Agricultural Policy (CAP).</w:t>
      </w:r>
      <w:r>
        <w:rPr>
          <w:color w:val="000000"/>
          <w:sz w:val="24"/>
          <w:szCs w:val="24"/>
        </w:rPr>
        <w:br/>
        <w:t xml:space="preserve">These programs subvent the agro-economical investments. The subvention of these is 32% from the New Hungarian Rural Development Programme. In our days, most of investments come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theme of my essay is an investment. In a connection of this, there was a tax-revision. The revision said, there is no connection between the environmental protection and agricultural production. My task is to review the connection.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00845">
    <w:multiLevelType w:val="hybridMultilevel"/>
    <w:lvl w:ilvl="0" w:tplc="35267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00845">
    <w:abstractNumId w:val="51400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351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