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MEZŐ EMERENCIA</w:t>
            </w:r>
          </w:p>
          <w:p w:rsidR="00C275A3" w:rsidRDefault="00A96AEC" w:rsidP="00C275A3">
            <w:pPr>
              <w:pStyle w:val="Hallgatokepzes"/>
            </w:pPr>
            <w:r>
              <w:t>Vegyész</w:t>
            </w:r>
            <w:r>
              <w:br/>
            </w:r>
            <w:r w:rsidR="00E77B23">
              <w:t>MSc, 3. félév</w:t>
            </w:r>
          </w:p>
          <w:p w:rsidR="00C265CE" w:rsidRPr="009E5FF1" w:rsidRDefault="00E77B23" w:rsidP="00BA6BAF">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Peles-Lemli Beáta</w:t>
            </w:r>
          </w:p>
          <w:p w:rsidR="00DB4822" w:rsidRDefault="00DB4822" w:rsidP="00BA6BAF">
            <w:pPr>
              <w:pStyle w:val="Konzulensektitulus"/>
            </w:pPr>
            <w:r w:rsidRPr="00DB4822">
              <w:t>egyetemi adjunktus, PTE TTK</w:t>
            </w:r>
          </w:p>
        </w:tc>
      </w:tr>
      <w:tr w:rsidR="00DB4822" w:rsidTr="00DB4822">
        <w:tc>
          <w:tcPr>
            <w:tcW w:w="9854" w:type="dxa"/>
          </w:tcPr>
          <w:p w:rsidR="00DB4822" w:rsidRPr="00DB4822" w:rsidRDefault="00DB4822" w:rsidP="00BA6BAF">
            <w:pPr>
              <w:pStyle w:val="Konzulenseknev"/>
            </w:pPr>
            <w:r w:rsidRPr="00DB4822">
              <w:t>Dr. Matisz Gergely</w:t>
            </w:r>
          </w:p>
          <w:p w:rsidR="00DB4822" w:rsidRDefault="00DB4822" w:rsidP="00BA6BAF">
            <w:pPr>
              <w:pStyle w:val="Konzulensektitulus"/>
            </w:pPr>
            <w:r w:rsidRPr="00DB4822">
              <w:t>tudományos munkatárs,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Folyadékfázisban rendezett szerkezettel rendelkező imidazolium alapú ionfolyadékok valamint primer alkoholokkal alkotott elegyeinek spektroszkópiai és elméleti kémiai tanulmányozása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domén; ionpár; Raman spektroszkópia; fluoreszcencia spektroszkópia; konformációs izoméria</w:t>
      </w:r>
      <w:r>
        <w:t xml:space="preserve"/>
      </w:r>
    </w:p>
    <w:p>
      <w:pPr>
        <w:widowControl w:val="on"/>
        <w:pBdr/>
        <w:spacing w:before="240" w:after="240" w:line="240" w:lineRule="auto"/>
        <w:ind w:left="0" w:right="0"/>
        <w:jc w:val="left"/>
      </w:pPr>
      <w:r>
        <w:rPr>
          <w:color w:val="000000"/>
          <w:sz w:val="24"/>
          <w:szCs w:val="24"/>
        </w:rPr>
        <w:t xml:space="preserve">A környezetbarát anyagokként ismert ionfolyadékok reakcióközegként történő alkalmazása szempontjából legfontosabb annak ismerete, hogy adott hőmérsékleten az ionfolyadékok milyen szerkezettel rendelkeznek. Jelen ismereteink szerint a magas strukturális rendű szerkezet kialakulásáért folyadékfázisban az ionok közötti viszonylag erős ionos továbbá az irányított kölcsönhatások a felelősek. Előbbieken túl, az ionfolyadékokban eltérő szerkezetű, poláris és apoláris tulajdonságú molekularészeket találunk, melyek további hozzájárulást adnak a kialakuló folyadékszerkezethez. Az ionfolyadékok felhasználása szempontjából egyre nagyobb az igény különböző oldószerekkel, pl. alkoholokkal vagy vízzel alkotott biner elegyeinek gyakorlatilag fontos sajátságainak felderítésére és leírására, mivel ezen folyadékok számos sajátsága, például viszkozitás, polaritás, elektrokémiai és szolvatációs viselkedés megváltozik társoldószer hozzáadásának következtében. A tiszta ionfolyadék szerkezete a kation, az anion és a társoldószer közötti intermolekuláris kölcsönhatások révén tehát módosulni fog.</w:t>
      </w:r>
      <w:r>
        <w:rPr>
          <w:color w:val="000000"/>
          <w:sz w:val="24"/>
          <w:szCs w:val="24"/>
        </w:rPr>
        <w:br/>
        <w:t xml:space="preserve">Korábbi, primer alkoholok biner elegyeire, valamint imidazólium alapú ionfolyadékokra vonatkozó tanulmányaink [1,2] felhasználásával jelen munkánkban célul tűztük ki imidazólium kation alapú ionfolyadékok, valamint primer alkoholokkal alkotott kétkomponensű elegyeinek részletes tanulmányozását. Vizsgálataink a folyadékfázisban létrejövő önszerveződések spektroszkópiai módszerekkel történő leírása mellett az anion – kation – alkohol molekula kölcsönhatásainak molekuláris szintű tanulmányozására irányulnak.</w:t>
      </w:r>
      <w:r>
        <w:rPr>
          <w:color w:val="000000"/>
          <w:sz w:val="24"/>
          <w:szCs w:val="24"/>
        </w:rPr>
        <w:br/>
        <w:t xml:space="preserve">Eredményeink felvetik annak a lehetőségét, hogy a főként imidazólium kationok asszociátumaiként felfogható domének helyett különböző konformációjú és szerkezetű kation-anion párok lehetnek jelen a folyadékfázisban. Az ellentmondás csak látszólagos, mivel a tapasztalt gerjesztési hullámhossztól függő tulajdonságok mind különböző szerkezetű ionpárok, mind nagyobb, akár több száz ion alkotta összefüggő részekhez rendelhetők, melyek értelmezhetők a kation különböző asszociátumaiként is, ugyanakkor eltérő kation-anion párokként is.</w:t>
      </w:r>
    </w:p>
    <w:p>
      <w:pPr>
        <w:widowControl w:val="on"/>
        <w:pBdr/>
        <w:spacing w:before="240" w:after="240" w:line="240" w:lineRule="auto"/>
        <w:ind w:left="0" w:right="0"/>
        <w:jc w:val="left"/>
      </w:pPr>
      <w:r>
        <w:rPr>
          <w:color w:val="000000"/>
          <w:sz w:val="24"/>
          <w:szCs w:val="24"/>
        </w:rPr>
        <w:br/>
        <w:t xml:space="preserve">1. S. Kunsági-Máté, B. Lemli, G. Nagy, L. Kollár, J. Phys. Chem. B 108 (2004) 9246.</w:t>
      </w:r>
      <w:r>
        <w:rPr>
          <w:color w:val="000000"/>
          <w:sz w:val="24"/>
          <w:szCs w:val="24"/>
        </w:rPr>
        <w:br/>
        <w:t xml:space="preserve">2. G. Matisz, A.M. Kelterer, W.M.F. Fabian, and S. Kunsági-Máté, J. Phys. Chem. A 115 (2011) 10556.</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739072">
    <w:multiLevelType w:val="hybridMultilevel"/>
    <w:lvl w:ilvl="0" w:tplc="906700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739072">
    <w:abstractNumId w:val="157390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21081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