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GERNER</w:t>
            </w:r>
          </w:p>
          <w:p w:rsidR="00C275A3" w:rsidRDefault="00A96AEC" w:rsidP="00C275A3">
            <w:pPr>
              <w:pStyle w:val="Hallgatokepzes"/>
            </w:pPr>
            <w:r>
              <w:t>Chemistry</w:t>
            </w:r>
            <w:r>
              <w:br/>
            </w:r>
            <w:r w:rsidR="00E77B23">
              <w:t>BSc, 7.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Beata Peles-Lemli, Ph.D.</w:t>
            </w:r>
          </w:p>
          <w:p w:rsidR="00DB4822" w:rsidRDefault="00DB4822" w:rsidP="00BA6BAF">
            <w:pPr>
              <w:pStyle w:val="Konzulensektitulus"/>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microenviroment induced change of the fluorescence properties Zearalenone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HSA; organic solvents; ß-cyclodextrin derivatives</w:t>
      </w:r>
      <w:r>
        <w:t xml:space="preserve"/>
      </w:r>
    </w:p>
    <w:p>
      <w:pPr>
        <w:widowControl w:val="on"/>
        <w:pBdr/>
        <w:spacing w:before="240" w:after="240" w:line="240" w:lineRule="auto"/>
        <w:ind w:left="0" w:right="0"/>
        <w:jc w:val="left"/>
      </w:pPr>
      <w:r>
        <w:rPr>
          <w:color w:val="000000"/>
          <w:sz w:val="24"/>
          <w:szCs w:val="24"/>
        </w:rPr>
        <w:t xml:space="preserve">Toxin is any poisonous substance produced by living cells or organisms. They are commonly small molecules and formed by simple biosynthetic reactions. Mycotoxins are secondary metabolic products of different fungi; their formation can be initiated and stimulated by different environmental effects (e.g. a physiological stress situation). Among different toxin families, the mycotoxin group is one of the most important one. The appearance of mycotoxins can be excessively diverse. Although nowadays hundreds of mycotoxins are identified, only 15-20 of them have real significance. The occurrence of different fungi is mainly influenced by climate. In our country (same to other countries are similarly located in temperate zone) the Fusarium species is widely spread. These fungi mainly occur in corn under humid atmospheric conditions. However, based on the results of recent studies, mycotoxins occur worldwide in different foods. This phenomenon can be probably explained by the remarkable global food and grain trade.</w:t>
      </w:r>
      <w:r>
        <w:rPr>
          <w:color w:val="000000"/>
          <w:sz w:val="24"/>
          <w:szCs w:val="24"/>
        </w:rPr>
        <w:br/>
        <w:t xml:space="preserve">In this study the mycotoxin zearalenone (F-2 toxin) was investigated by fluorescence spectroscopy. Zearalenone is a xenoestrogen therefore its long-term consumption provokes different reproductive disorders. Based on previous studies even other toxic effects are also attributed to zearalenone; its hepatotoxic, haematotoxic, immunotoxic and genotoxic impacts are also assumed. In numerous countries (including Hungary), zearalenone is a health and economic risk factor therefore the development of new simple analytical methods with high sensitivity is necessary. In our study the fluorescence behavior of zearalenone was investigated under various circumstances (effects of pH, solvents with different characteristics and other compounds). We would like to use these results in the future to develop simple fluorescence based analytical procedures with high sensitivity and good reproducibility. Furthermore, we also studied molecular interactions of zearalenone which are possibly able to influence the toxicological effects of the toxin because this information can be suitable to develop effective prevention/detoxification strategies. Because zearalenone-protein interactions can affect on the behavior of the toxin in the body, the interaction of zearalenone with human serum albumin was also investigated.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56928">
    <w:multiLevelType w:val="hybridMultilevel"/>
    <w:lvl w:ilvl="0" w:tplc="85295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56928">
    <w:abstractNumId w:val="31856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003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