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SÁDT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Siket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Csatlós Erzsébet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Információs alapjogok védelmének szervezeti keretei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információs önrendelkezési jog és az információszabadság érvényesülésének garantálására hazánkban a rendszerváltozást követően elfogadták a személyes adatok védelméről és a közérdekű adatok nyilvánosságáról szóló 1992. évi LXIII. törvényt. E törvény alapján létrehozták az adatvédelmi biztos intézményét.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két évtizeddel később megindult hazánkban egy erőteljes jogalkotási folyamat. Ennek eredményeként a jogrendszerünkben jelentős változások történtek. Ilyen jelentős változás az információs önrendelkezési jogról és az információszabadságról szóló 2011. évi CXII. törvény megalkotása, és az adatvédelmi biztos intézményének egy közigazgatási hatósággal, a Nemzeti Adatvédelmi és Információszabadság Hatósággal történt felváltása.</w:t>
      </w:r>
      <w:r>
        <w:rPr>
          <w:color w:val="000000"/>
          <w:sz w:val="24"/>
          <w:szCs w:val="24"/>
        </w:rPr>
        <w:br/>
        <w:t xml:space="preserve">Dolgozatom ezen intézményi modellváltozás köré épül, és célom a két információs alapjog hazai érvényesülését biztosító korábbi és a jelenlegi intézmény összevetése, és a változások indokoltságára, eredményére való válaszkeresés.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51898">
    <w:multiLevelType w:val="hybridMultilevel"/>
    <w:lvl w:ilvl="0" w:tplc="91985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51898">
    <w:abstractNumId w:val="60751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107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