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Andrea Ph.D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Családi mediáció, Kapcsolatügyeleti mediáció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pályamunka témaválasztásával célom az volt, hogy a társadalomhoz, a hétköznapi élethez, és legfőképp a családhoz közel álló mediáció intézményét behatóan megismerjem, és egy olyan áttekintő tanulmányt készítsek, amellyel felkelthetem az olvasóközönség érdeklődését ezen alternatív konfliktuskezelési módszer iránt.</w:t>
      </w:r>
      <w:r>
        <w:rPr>
          <w:color w:val="000000"/>
          <w:sz w:val="24"/>
          <w:szCs w:val="24"/>
        </w:rPr>
        <w:br/>
        <w:t xml:space="preserve">Mivel a családi jogvitákban a családi élet legkényesebb, legérzékenyebb kérdéseiben kell döntést hozni, így célszerű, ha a felek a mediáció igénybevételével dolgozzák ki a család, de elsősorban a gyermek számára legmegfelelőbb egyezséget.</w:t>
      </w:r>
      <w:r>
        <w:rPr>
          <w:color w:val="000000"/>
          <w:sz w:val="24"/>
          <w:szCs w:val="24"/>
        </w:rPr>
        <w:br/>
        <w:t xml:space="preserve">Gyakran előfordul azonban, hogy a kapcsolattartásra jogosult felek nem tudnak megállapodni a kapcsolattartás kérdésében. Ilyenkor a kapcsolattartást a családi mediáció egyik speciális formájával, a kapcsolatügyeleti mediáció igénybevételével rendezhetik.</w:t>
      </w:r>
      <w:r>
        <w:rPr>
          <w:color w:val="000000"/>
          <w:sz w:val="24"/>
          <w:szCs w:val="24"/>
        </w:rPr>
        <w:br/>
        <w:t xml:space="preserve">Dolgozatom első felében a családi közvetítői eljárás intézményét általánosan mutatom be, megemlítve mindazt, amit az eljárásról tudni kell, majd a munkám második felében áttérek a szülő - gyermek közötti kapcsolattartási problémák megoldására törekvő kapcsolatügyeleti mediációra. A téma behatóbb megismerése végett, rövid kutató munkát végeztem Spanyolországban, a Madridi Complutense Egyetemen, ahol lehetőségem volt a spanyol tapasztalatok megismerésére, valamint a két ország gyakorlatának összehasonlítására.</w:t>
      </w:r>
      <w:r>
        <w:rPr>
          <w:color w:val="000000"/>
          <w:sz w:val="24"/>
          <w:szCs w:val="24"/>
        </w:rPr>
        <w:br/>
        <w:t xml:space="preserve">A témát tanulmányozva arra a következtetésre jutottam, hogy a közvetítői eljárás a konfliktusok megoldásának, valamint a kapcsolattartás rendezésének olyan módja, amit véleményem szerint kár lenne veszni hagyni. A kellő jogszabályi háttér biztosított, azonban ahhoz, hogy hazánkban is elsődleges konfliktuskezelő eszközzé váljon a mediáció, még nagyon sok tennivalóval kell szembenéznünk.</w:t>
      </w:r>
      <w:r>
        <w:rPr>
          <w:color w:val="000000"/>
          <w:sz w:val="24"/>
          <w:szCs w:val="24"/>
        </w:rPr>
        <w:br/>
        <w:t xml:space="preserve">A kívánt cél elérése érdekében, az első és legfontosabb feladat, hogy a jogásztársadalom, és az általuk érintettek elfogadják a mediációt, és a közvetítői szolgáltatáshoz hozzáférhessenek. Ezt követően pedig nagy hangsúlyt kell fektetni a mediációt befolyásoló tényezők és körülmények biztosítására, rendezésére (mediátor személye, kapcsolatügyeletek körülményei), amelyek elengedhetetlenek a siker megvalósulása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95099">
    <w:multiLevelType w:val="hybridMultilevel"/>
    <w:lvl w:ilvl="0" w:tplc="598179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95099">
    <w:abstractNumId w:val="69895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433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