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BARBARA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Azonos nemű párok elfogadottsága a határon innen és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azonos nemű párok általános értelemben vett elfogadottságát tárgyalja, ami a társadalomtudományokon belül a szociológia és társadalomkutatás témakörébe tartozik, azon belül is a kisebbségek társadalmi helyzetét vizsgálja a diszkriminációs helyzetből kiindulva. Leginkább tolerancia alapon kutattam, hogy mennyire elfogadottak a leszbikus, meleg, biszexuális és transznemű (továbbiakban: LMBT) közösség tagjai a társadalom körében, illetve a társadalom mennyire ért egyet az LMBT tagok jogi követeléseivel, mint a házasság intézménye, és a gyermekvállalás.</w:t>
      </w:r>
      <w:r>
        <w:rPr>
          <w:color w:val="000000"/>
          <w:sz w:val="24"/>
          <w:szCs w:val="24"/>
        </w:rPr>
        <w:br/>
        <w:t xml:space="preserve">A kutatás célja megvizsgálni, hogy az társadalom elfogadottsága szempontjából mely városban könnyebb azonos nemű párként élni; a jogrendszer és a társadalom elfogadási szintjének összehasonlítása; az azonos nemű párok kérdésének határvonalának kutatása (magánügy-e); továbbá a társadalom elfogadásának/elutasításának oki tényezőinek feltárása.</w:t>
      </w:r>
      <w:r>
        <w:rPr>
          <w:color w:val="000000"/>
          <w:sz w:val="24"/>
          <w:szCs w:val="24"/>
        </w:rPr>
        <w:br/>
        <w:t xml:space="preserve">Kutatásom helyszíne a címből fakadóan két város (Sopron és Eisenstadt), módszernek egyrészről a dokumentumelemzést használtam – jogi rendelkezések összehasonlításához a törvények megvizsgálását, valamint a történelmi áttekintéshez. Másrészről a kérdőíves felmérést alkalmaztam, amelyet magam szerkesztettem. A kérdőíven a demográfiai adatok mellett az általam megfogalmazott 19 állítás szerepelt, amelyre Likert-skála segítségével válaszolhattak a kérdőívet kitöltő személyek.</w:t>
      </w:r>
      <w:r>
        <w:rPr>
          <w:color w:val="000000"/>
          <w:sz w:val="24"/>
          <w:szCs w:val="24"/>
        </w:rPr>
        <w:br/>
        <w:t xml:space="preserve">A kutatásom eredményeinek bemutatását négy irányból foglaltam össze, valamint összehasonlítom, hogy a jelenleg hatályos törvények megengedőbbek-e vagy korlátozóbbak-e a két város álláspontjához, toleranciaszintjéhez viszonyítva.</w:t>
      </w:r>
      <w:r>
        <w:rPr>
          <w:color w:val="000000"/>
          <w:sz w:val="24"/>
          <w:szCs w:val="24"/>
        </w:rPr>
        <w:br/>
        <w:t xml:space="preserve">Ahogyan kutatásom témája, úgy a kapott adatok és hozzáállások is megosztóak, amik további kérdéseket vetnek fel, és újabb kutatásokra adnak lehetőséget.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2920">
    <w:multiLevelType w:val="hybridMultilevel"/>
    <w:lvl w:ilvl="0" w:tplc="21896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2920">
    <w:abstractNumId w:val="79102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626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