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ROLAND NAGY</w:t>
            </w:r>
          </w:p>
          <w:p w:rsidR="00C275A3" w:rsidRDefault="00A96AEC" w:rsidP="00C275A3">
            <w:pPr>
              <w:pStyle w:val="Hallgatokepzes"/>
            </w:pPr>
            <w:r>
              <w:t>performing arts - classical percussion</w:t>
            </w:r>
            <w:r>
              <w:br/>
            </w:r>
            <w:r w:rsidR="00E77B23">
              <w:t>BA, 3. semester</w:t>
            </w:r>
          </w:p>
          <w:p w:rsidR="00C265CE" w:rsidRPr="009E5FF1" w:rsidRDefault="00E77B23" w:rsidP="00C275A3">
            <w:pPr>
              <w:pStyle w:val="Hallgatokepzes"/>
              <w:rPr>
                <w:b/>
                <w:caps/>
              </w:rPr>
            </w:pPr>
            <w:r>
              <w:t>University of Debrecen</w:t>
            </w:r>
            <w:r w:rsidR="00C275A3">
              <w:br/>
            </w:r>
            <w:r w:rsidR="00DB4822">
              <w:t>Faculty of Music</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Szabó (dla)</w:t>
            </w:r>
          </w:p>
          <w:p w:rsidR="00DB4822" w:rsidRDefault="00DB4822" w:rsidP="00E11062">
            <w:pPr>
              <w:pStyle w:val="Konzulensek"/>
            </w:pPr>
            <w:r w:rsidRPr="00DB4822">
              <w:t>associate professor, DE 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encounter of literature and music in Sydney Hodkinson's Kerberos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Sydney Hodkinson’s Kerberos is closely connected to literature, since the author uses a sentence from Dante Alighieri’s Divine Comedy in his piece. A quote is the following: „Lasciate ogni speranza, voi che entrate!”, which means: „Abandon all hope ye who enter here!”. The above mentioned sentence appears in the third canto. Metrical rhyming and music is fully connected in the piece, since some of the piece’s themes match two feet, anapestus and paeon. Besides that the history, the function and the repertoire of the snare drum regarding solo playing is discussed. Through the development of percussion scores, the notation of Kerberos and the presentation of sound effects appear in the essay. The genre of Kerberos is programme music, since the author attaches an image to the played material, which dates back to ancient Greek mithology and the quote from Dante Alighieri’s Divine Comedy. In the end, the dramaturgical and thematic analysis of the piece is presented. The piece consists of three parts, as Dante’s work. In Kerberos the three parts represent three different characters, but the played and vocal material both have to make a macabre impression throughout the whole piece.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071476">
    <w:multiLevelType w:val="hybridMultilevel"/>
    <w:lvl w:ilvl="0" w:tplc="360306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071476">
    <w:abstractNumId w:val="320714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29846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