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DOMOKOS ANDRÁS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címzetes egyetemi docens,  Richter Gedeon Nyrt.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Riethmüller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kutató-fejlesztő,  Richter Gedeon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Flavonoidok humán szérum albuminhoz való kötődésének vizsgálata nagyhatékonyságú folyadékkromatográfiás módszerrel.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flavonoid; HPLC, human serum albumin,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szájon át adagolt hatóanyagok a tápcsatornán keresztül felszívódva a véráramba kerülnek, ahol reverzibilisen kötődhetnek a vér plazmafehérjéihez. A gyógyszerhatóanyagok ezen fehérjék közül jellemzően a humán szérum albuminnal (HSA) lépnek kölcsönhatásba. Mivel a célszövethez kizárólag a szabad gyógyszerforma képes eljutni, a molekulák plazmafehérje-kötődése befolyásolhatja a gyógyhatás kialakulását. Az albuminkötődés vizsgálatára számos különböző módszer áll rendelkezésre, melyek közül a legfontosabb általánosan is használt az egyensúlyi dialízis, ultrafiltrálás, ultracentrifugálás, spektroszkópiás és kromatográfiás technikák [1].</w:t>
      </w:r>
      <w:r>
        <w:rPr>
          <w:color w:val="000000"/>
          <w:sz w:val="24"/>
          <w:szCs w:val="24"/>
        </w:rPr>
        <w:br/>
        <w:t xml:space="preserve">A flavonoidok a növényvilágban széles körben elterjedt, számos gyógyhatással rendelkező vegyületcsalád. A szervezetbe jutva a fent leírtak szerint e vegyületek is kötődhetnek a plazmafehérjékhez, de az ezzel foglalkozó irodalom nem egységes, illetve hiányosnak mondható [2].</w:t>
      </w:r>
      <w:r>
        <w:rPr>
          <w:color w:val="000000"/>
          <w:sz w:val="24"/>
          <w:szCs w:val="24"/>
        </w:rPr>
        <w:br/>
        <w:t xml:space="preserve">Célunk egy olyan nagyhatékonyságú folyadékkromatográfiás módszer fejlesztése volt, mellyel a különböző flavonoid vegyületek HSA-hoz való kötődése, valamint a molekulaszerkezet hatása a kötődés erősségére vizsgálható.</w:t>
      </w:r>
      <w:r>
        <w:rPr>
          <w:color w:val="000000"/>
          <w:sz w:val="24"/>
          <w:szCs w:val="24"/>
        </w:rPr>
        <w:br/>
        <w:t xml:space="preserve">A mérésekhez királis állófázison immobilizált HSA oszlopot használtunk [3]. Az általunk fejlesztett módszert 10 különböző gyógyszerhatóanyag segítségével validáltuk. Jó korrelációt tapasztaltunk az általunk mért albuminkötődés, és az irodalmi adatok között [3]. A módszer segítségével 25 különböző flavonoid humán szérum albumin kötődését vizsgáltuk.</w:t>
      </w:r>
      <w:r>
        <w:rPr>
          <w:color w:val="000000"/>
          <w:sz w:val="24"/>
          <w:szCs w:val="24"/>
        </w:rPr>
        <w:br/>
        <w:t xml:space="preserve">Vizsgáltuk az egyes szerkezeti elemek hatását a kötődés erősségére. Ilyen szerkezeti elemek a hidroxil-csoportok száma az A, B, és C gyűrűben, ezek metiláltságának mértéke, az esetleges glikozid-csoportok pozíciója, és típusa, valamint a pirán gyűrűben található C2-C3 kötés telítetlensége (1.ábra).</w:t>
      </w:r>
    </w:p>
    <w:p>
      <w:pPr>
        <w:widowControl w:val="on"/>
        <w:pBdr/>
        <w:spacing w:before="240" w:after="240" w:line="240" w:lineRule="auto"/>
        <w:ind w:left="36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418400" cy="957600"/>
            <wp:docPr id="35354475" name="name154ecd5b76b9e9" descr="imgtmp_3155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50_hu_1.jpg"/>
                    <pic:cNvPicPr/>
                  </pic:nvPicPr>
                  <pic:blipFill>
                    <a:blip r:embed="rId154ecd5b76b98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400" cy="95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sikerült egy nagy áteresztőképességű, reprodukálható, gyors módszert kifejleszteni flavonoidok humán szérum albuminhoz való kötődésének kiterjedt vizsgálatára.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Antonia Kotsiu, Christine Tesseromatis, Protein Binding of Drugs in Ming Hu, Xiaoling Li (ed.), Oral Bioavailability. John Wiley&amp;Sons, Inc., Hoboken, New Jersey, USA, 2011.</w:t>
      </w:r>
      <w:r>
        <w:rPr>
          <w:color w:val="000000"/>
          <w:sz w:val="24"/>
          <w:szCs w:val="24"/>
        </w:rPr>
        <w:br/>
        <w:t xml:space="preserve">[2] Pandey és munkatársai, 2013.</w:t>
      </w:r>
      <w:r>
        <w:rPr>
          <w:color w:val="000000"/>
          <w:sz w:val="24"/>
          <w:szCs w:val="24"/>
        </w:rPr>
        <w:br/>
        <w:t xml:space="preserve">[3] Valko és munkatársai, 2003.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06072">
    <w:multiLevelType w:val="hybridMultilevel"/>
    <w:lvl w:ilvl="0" w:tplc="77465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06072">
    <w:abstractNumId w:val="65706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026232" Type="http://schemas.openxmlformats.org/officeDocument/2006/relationships/numbering" Target="numbering.xml"/><Relationship Id="rId154ecd5b76b98a" Type="http://schemas.openxmlformats.org/officeDocument/2006/relationships/image" Target="media/imgrId154ecd5b76b98a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