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NAGY</w:t>
            </w:r>
          </w:p>
          <w:p w:rsidR="00C275A3" w:rsidRDefault="00A96AEC" w:rsidP="00C275A3">
            <w:pPr>
              <w:pStyle w:val="Hallgatokepzes"/>
            </w:pPr>
            <w:r>
              <w:t>Chemical Engineering</w:t>
            </w:r>
            <w:r>
              <w:br/>
            </w:r>
            <w:r w:rsidR="00E77B23">
              <w:t>BSc, 7.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György Marosi</w:t>
            </w:r>
          </w:p>
          <w:p w:rsidR="00DB4822" w:rsidRDefault="00DB4822" w:rsidP="00BA6BAF">
            <w:pPr>
              <w:pStyle w:val="Konzulensektitulus"/>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Multivariate calibration methods as a tool for successful implementation of Raman mapping in Process Analytical Technology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chemometrics; Raman-spectroscopy; chemical imaging; PAT; polymorph</w:t>
      </w:r>
      <w:r>
        <w:t xml:space="preserve"/>
      </w:r>
    </w:p>
    <w:p>
      <w:pPr>
        <w:widowControl w:val="on"/>
        <w:pBdr/>
        <w:spacing w:before="240" w:after="240" w:line="240" w:lineRule="auto"/>
        <w:ind w:left="0" w:right="0"/>
        <w:jc w:val="left"/>
      </w:pPr>
      <w:r>
        <w:rPr>
          <w:color w:val="000000"/>
          <w:sz w:val="24"/>
          <w:szCs w:val="24"/>
        </w:rPr>
        <w:t xml:space="preserve">Process analytical technology (PAT) aims accurate monitoring in the pharmaceutical processes in order to better process control and improved quality assurance. The features of Raman-imaging (e.g. non-destructive, no need for sample preparation) mark its potential suitability as a process analytical tool for both process monitoring and quality control in many stages of drug production. Although, the routine application in PAT demands novel and sophisticated chemometric techniques since extracting useful information from the resulted datasets may face some challenges.</w:t>
      </w:r>
      <w:r>
        <w:rPr>
          <w:color w:val="000000"/>
          <w:sz w:val="24"/>
          <w:szCs w:val="24"/>
        </w:rPr>
        <w:br/>
        <w:t xml:space="preserve">In the pharmaceutical industry the characterization of the active ingredients’ polymorphs is essential. Polymorphic impurities may occur during crystallization process or due to other side-effects. In addition, effective quantification of mixtures of active ingredient and excipients is also a significant issue during drug formulation steps or in quality control. Accurate determination of these systems can highlight important factors related to patent, technology or quality assurance questions, too.</w:t>
      </w:r>
      <w:r>
        <w:rPr>
          <w:color w:val="000000"/>
          <w:sz w:val="24"/>
          <w:szCs w:val="24"/>
        </w:rPr>
        <w:br/>
        <w:t xml:space="preserve">In my study quantification of a binary polymorphic mixture and a ternary mixture of an active ingredient and two excipients was carried out. The aim of this work was to improve the accuracy of quantification as well as gain experience in the questions and problems related to the analysis of such systems and multivariate calibration methods. Linear and non-linear chemometric techniques with no or few applications in the pharmaceutical practice were studied and compared with other commonly used calibration methods like univariate calibration based on Lambert-Beer law or methods based on principal component analysis. The influence of various pre-processing methods on the accuracy of determination was also studied. Furthermore, variable selection algorithms were tested which has never been reported for Raman chemical imaging, yet.</w:t>
      </w:r>
      <w:r>
        <w:rPr>
          <w:color w:val="000000"/>
          <w:sz w:val="24"/>
          <w:szCs w:val="24"/>
        </w:rPr>
        <w:br/>
        <w:t xml:space="preserve">The outcome of this work indicates that improved quantification can be achieved by the applied multivariate calibration methods. This also illustrates that these chemometric techniques can contribute to the successful implementation of Raman-mapping in Process Analytical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64348">
    <w:multiLevelType w:val="hybridMultilevel"/>
    <w:lvl w:ilvl="0" w:tplc="62052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64348">
    <w:abstractNumId w:val="78464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904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