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SÁRI</w:t>
            </w:r>
          </w:p>
          <w:p w:rsidR="00C275A3" w:rsidRDefault="00A96AEC" w:rsidP="00C275A3">
            <w:pPr>
              <w:pStyle w:val="Hallgatokepzes"/>
            </w:pPr>
            <w:r>
              <w:t>Chemical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Szilágyi</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Shape-memory in poly(N-isopropylacrylamide) hydrogels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smart material; polymer gel; nanocomposite; solvent-responsive; shape change</w:t>
      </w:r>
      <w:r>
        <w:t xml:space="preserve"/>
      </w:r>
    </w:p>
    <w:p>
      <w:pPr>
        <w:widowControl w:val="on"/>
        <w:pBdr/>
        <w:spacing w:before="240" w:after="240" w:line="240" w:lineRule="auto"/>
        <w:ind w:left="0" w:right="0"/>
        <w:jc w:val="left"/>
      </w:pPr>
      <w:r>
        <w:rPr>
          <w:color w:val="000000"/>
          <w:sz w:val="24"/>
          <w:szCs w:val="24"/>
        </w:rPr>
        <w:t xml:space="preserve">Shape-memory materials, including shape-memory polymers and polymer gels, are an emerging class of smart materials that can respond to a specific external stimulus by means of changing their macroscopic shape. Shape-memory polymers can be deformed and fixed into a temporary shape and have the ability to recover the original, permanent shape upon exposure to an external stimulus, such as temperature, light or electric field.</w:t>
      </w:r>
      <w:r>
        <w:rPr>
          <w:color w:val="000000"/>
          <w:sz w:val="24"/>
          <w:szCs w:val="24"/>
        </w:rPr>
        <w:br/>
        <w:t xml:space="preserve">During my work, I studied the shape-memory properties of poly(N isopropylacrilamide) [PNIPAAm] hydrogels cross-linked with inorganic clay nanoparticles (Laponite XLG or XLS). PNIPAAm is a temperature sensitive polymer with a lowest critical solution temperature [LCST]. Therefore physical properties of PNIPAAm gels, such as degree of swelling go through a remarkable change near the temperature of LCST (~ 34 °C). Change in degree of swelling can be triggered not only by heating but also by immersing the gel specimen in different solutions. Due to their temperature and solvent responsive behaviour as well as their unusual physical network structure, PNIPAAm Laponite hydrogels exhibit shape-memory properties.</w:t>
      </w:r>
      <w:r>
        <w:rPr>
          <w:color w:val="000000"/>
          <w:sz w:val="24"/>
          <w:szCs w:val="24"/>
        </w:rPr>
        <w:br/>
        <w:t xml:space="preserve">In my research, I studied the solvent induced shape-memory effect of PNIPAAm Laponite hydrogels. The samples were bent to the temporary shape and the deformation angle was recorded during the recovery of the permanent shape. To analyse the phenomenon, swelling of PNIPAAm-Laponite nanocomposite gels were studied in several organic aqueous solutions. The structure of the hydrogels and interaction between PNIPAAm and Laponite clay particles was examined with Fourier transform infrared spectroscopy [FTIR] and X-ray diffraction [XRD].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65372">
    <w:multiLevelType w:val="hybridMultilevel"/>
    <w:lvl w:ilvl="0" w:tplc="80876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65372">
    <w:abstractNumId w:val="15365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581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